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EAC" w:rsidRDefault="00AF7F5A" w:rsidP="000506C2">
      <w:pPr>
        <w:ind w:firstLine="567"/>
        <w:jc w:val="both"/>
      </w:pPr>
      <w:r w:rsidRPr="000506C2">
        <w:t xml:space="preserve">  </w:t>
      </w:r>
    </w:p>
    <w:p w:rsidR="00DE2EAC" w:rsidRDefault="00DE2EAC" w:rsidP="00DE2EAC">
      <w:pPr>
        <w:jc w:val="both"/>
      </w:pPr>
      <w:r w:rsidRPr="00DE2EAC">
        <w:rPr>
          <w:noProof/>
        </w:rPr>
        <w:drawing>
          <wp:inline distT="0" distB="0" distL="0" distR="0">
            <wp:extent cx="6468642" cy="8968435"/>
            <wp:effectExtent l="0" t="0" r="0" b="0"/>
            <wp:docPr id="1" name="Рисунок 1" descr="C:\Users\Сварка\Desktop\Сканы тм\сп1218 сканы\оп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п 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821" cy="89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AC" w:rsidRDefault="00DE2EAC" w:rsidP="000506C2">
      <w:pPr>
        <w:ind w:firstLine="567"/>
        <w:jc w:val="both"/>
      </w:pPr>
    </w:p>
    <w:p w:rsidR="00DE2EAC" w:rsidRDefault="00DE2EAC" w:rsidP="000506C2">
      <w:pPr>
        <w:ind w:firstLine="567"/>
        <w:jc w:val="both"/>
      </w:pPr>
    </w:p>
    <w:p w:rsidR="00DE2EAC" w:rsidRDefault="00DE2EAC" w:rsidP="000506C2">
      <w:pPr>
        <w:ind w:firstLine="567"/>
        <w:jc w:val="both"/>
      </w:pPr>
    </w:p>
    <w:p w:rsidR="00DE2EAC" w:rsidRDefault="00DE2EAC" w:rsidP="000506C2">
      <w:pPr>
        <w:ind w:firstLine="567"/>
        <w:jc w:val="both"/>
      </w:pPr>
    </w:p>
    <w:p w:rsidR="002E0D3A" w:rsidRPr="000506C2" w:rsidRDefault="002E0D3A" w:rsidP="000506C2">
      <w:pPr>
        <w:ind w:firstLine="567"/>
        <w:jc w:val="both"/>
        <w:rPr>
          <w:lang w:bidi="ru-RU"/>
        </w:rPr>
      </w:pPr>
      <w:r w:rsidRPr="000506C2">
        <w:t>Программа разработана на основе Федерального государственного образовательного стандарта среднего профессионального образования по специальности:</w:t>
      </w:r>
      <w:r w:rsidRPr="000506C2">
        <w:rPr>
          <w:b/>
          <w:bCs/>
          <w:lang w:bidi="ru-RU"/>
        </w:rPr>
        <w:t xml:space="preserve"> </w:t>
      </w:r>
      <w:r w:rsidRPr="000506C2">
        <w:rPr>
          <w:lang w:bidi="ru-RU"/>
        </w:rPr>
        <w:t>22.02.06 Сварочное производство</w:t>
      </w:r>
      <w:r w:rsidRPr="000506C2">
        <w:t xml:space="preserve"> </w:t>
      </w:r>
      <w:r w:rsidRPr="000506C2">
        <w:rPr>
          <w:bCs/>
        </w:rPr>
        <w:t>входящей в состав</w:t>
      </w:r>
      <w:r w:rsidRPr="000506C2">
        <w:t xml:space="preserve"> укрупненной группы специальностей 22.00.00 Технология материалов Приказ Минобрн</w:t>
      </w:r>
      <w:r w:rsidR="00DE2EAC">
        <w:t>ауки России от 21.04.2014 N 360</w:t>
      </w:r>
      <w:r w:rsidRPr="000506C2">
        <w:t xml:space="preserve">, основной профессиональной образовательной программы по специальности: </w:t>
      </w:r>
      <w:r w:rsidRPr="000506C2">
        <w:rPr>
          <w:lang w:bidi="ru-RU"/>
        </w:rPr>
        <w:t>22.02.06 Сварочное производство.</w:t>
      </w:r>
    </w:p>
    <w:p w:rsidR="002E0D3A" w:rsidRPr="000506C2" w:rsidRDefault="002E0D3A" w:rsidP="000506C2">
      <w:pPr>
        <w:ind w:firstLine="567"/>
        <w:jc w:val="both"/>
        <w:rPr>
          <w:b/>
          <w:u w:val="single"/>
        </w:rPr>
      </w:pPr>
    </w:p>
    <w:p w:rsidR="002E0D3A" w:rsidRPr="000506C2" w:rsidRDefault="002E0D3A" w:rsidP="000506C2">
      <w:pPr>
        <w:ind w:firstLine="567"/>
        <w:jc w:val="both"/>
        <w:rPr>
          <w:b/>
          <w:u w:val="single"/>
        </w:rPr>
      </w:pPr>
    </w:p>
    <w:p w:rsidR="0008208E" w:rsidRPr="000506C2" w:rsidRDefault="0008208E" w:rsidP="000506C2">
      <w:pPr>
        <w:ind w:firstLine="567"/>
        <w:jc w:val="both"/>
        <w:rPr>
          <w:u w:val="single"/>
        </w:rPr>
      </w:pPr>
      <w:r w:rsidRPr="000506C2">
        <w:rPr>
          <w:b/>
          <w:u w:val="single"/>
        </w:rPr>
        <w:t xml:space="preserve">Организация - разработчик: </w:t>
      </w:r>
      <w:r w:rsidR="00DE2EAC">
        <w:rPr>
          <w:u w:val="single"/>
        </w:rPr>
        <w:t xml:space="preserve">ГАПОУ </w:t>
      </w:r>
      <w:r w:rsidRPr="000506C2">
        <w:rPr>
          <w:u w:val="single"/>
        </w:rPr>
        <w:t>«Казанский политехнический колледж»</w:t>
      </w:r>
    </w:p>
    <w:p w:rsidR="005014DE" w:rsidRPr="000506C2" w:rsidRDefault="005014DE" w:rsidP="000506C2">
      <w:pPr>
        <w:ind w:firstLine="567"/>
        <w:jc w:val="both"/>
      </w:pPr>
    </w:p>
    <w:p w:rsidR="005014DE" w:rsidRPr="000506C2" w:rsidRDefault="005014DE" w:rsidP="000506C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506C2">
        <w:rPr>
          <w:color w:val="000000"/>
        </w:rPr>
        <w:t>Разработчик:</w:t>
      </w:r>
    </w:p>
    <w:p w:rsidR="005014DE" w:rsidRPr="000506C2" w:rsidRDefault="00EB74A7" w:rsidP="000506C2">
      <w:pPr>
        <w:ind w:firstLine="567"/>
      </w:pPr>
      <w:r w:rsidRPr="000506C2">
        <w:t>Герасимова О.Б.</w:t>
      </w:r>
      <w:r w:rsidR="005014DE" w:rsidRPr="000506C2">
        <w:rPr>
          <w:color w:val="000000"/>
        </w:rPr>
        <w:t xml:space="preserve">, преподаватель </w:t>
      </w:r>
    </w:p>
    <w:p w:rsidR="005014DE" w:rsidRPr="000506C2" w:rsidRDefault="005014DE" w:rsidP="000506C2">
      <w:pPr>
        <w:spacing w:after="200" w:line="276" w:lineRule="auto"/>
        <w:ind w:firstLine="567"/>
        <w:rPr>
          <w:b/>
          <w:u w:val="single"/>
        </w:rPr>
      </w:pPr>
      <w:r w:rsidRPr="000506C2">
        <w:rPr>
          <w:b/>
          <w:u w:val="single"/>
        </w:rPr>
        <w:br w:type="page"/>
      </w:r>
    </w:p>
    <w:p w:rsidR="005014DE" w:rsidRDefault="005014DE" w:rsidP="005014DE">
      <w:pPr>
        <w:jc w:val="both"/>
        <w:rPr>
          <w:b/>
          <w:sz w:val="26"/>
          <w:szCs w:val="26"/>
          <w:u w:val="single"/>
        </w:rPr>
      </w:pPr>
    </w:p>
    <w:p w:rsidR="005014DE" w:rsidRPr="00A20A8B" w:rsidRDefault="005014DE" w:rsidP="005014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:rsidR="005014DE" w:rsidRPr="00A20A8B" w:rsidRDefault="005014DE" w:rsidP="00501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14DE" w:rsidRPr="00A20A8B" w:rsidTr="00C62E7C">
        <w:tc>
          <w:tcPr>
            <w:tcW w:w="7668" w:type="dxa"/>
            <w:shd w:val="clear" w:color="auto" w:fill="auto"/>
          </w:tcPr>
          <w:p w:rsidR="005014DE" w:rsidRPr="00A20A8B" w:rsidRDefault="005014DE" w:rsidP="00C62E7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20A8B" w:rsidRDefault="005014DE" w:rsidP="00C62E7C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5014DE" w:rsidRPr="00A20A8B" w:rsidTr="00C62E7C">
        <w:tc>
          <w:tcPr>
            <w:tcW w:w="7668" w:type="dxa"/>
            <w:shd w:val="clear" w:color="auto" w:fill="auto"/>
          </w:tcPr>
          <w:p w:rsidR="005014DE" w:rsidRPr="00A15688" w:rsidRDefault="005014DE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15688">
              <w:rPr>
                <w:b/>
                <w:caps/>
              </w:rPr>
              <w:t>ПАСПОРТ РАБОЧЕЙ ПРОГРАММЫ УЧЕБНОЙ ДИСЦИПЛИНЫ</w:t>
            </w:r>
          </w:p>
          <w:p w:rsidR="005014DE" w:rsidRPr="00A15688" w:rsidRDefault="005014DE" w:rsidP="00C62E7C"/>
        </w:tc>
        <w:tc>
          <w:tcPr>
            <w:tcW w:w="1903" w:type="dxa"/>
            <w:shd w:val="clear" w:color="auto" w:fill="auto"/>
          </w:tcPr>
          <w:p w:rsidR="005014DE" w:rsidRPr="00A15688" w:rsidRDefault="005014DE" w:rsidP="00C62E7C">
            <w:pPr>
              <w:jc w:val="center"/>
              <w:rPr>
                <w:sz w:val="28"/>
                <w:szCs w:val="28"/>
              </w:rPr>
            </w:pPr>
            <w:r w:rsidRPr="00A15688">
              <w:rPr>
                <w:sz w:val="28"/>
                <w:szCs w:val="28"/>
              </w:rPr>
              <w:t>4</w:t>
            </w:r>
          </w:p>
        </w:tc>
      </w:tr>
      <w:tr w:rsidR="005014DE" w:rsidRPr="00A20A8B" w:rsidTr="00C62E7C">
        <w:tc>
          <w:tcPr>
            <w:tcW w:w="7668" w:type="dxa"/>
            <w:shd w:val="clear" w:color="auto" w:fill="auto"/>
          </w:tcPr>
          <w:p w:rsidR="005014DE" w:rsidRPr="00A15688" w:rsidRDefault="005014DE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15688">
              <w:rPr>
                <w:b/>
                <w:caps/>
              </w:rPr>
              <w:t>СТРУКТУРА и содержание УЧЕБНОЙ ДИСЦИПЛИНЫ</w:t>
            </w:r>
          </w:p>
          <w:p w:rsidR="005014DE" w:rsidRPr="00A15688" w:rsidRDefault="005014DE" w:rsidP="00C62E7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15688" w:rsidRDefault="005014DE" w:rsidP="00C62E7C">
            <w:pPr>
              <w:jc w:val="center"/>
              <w:rPr>
                <w:sz w:val="28"/>
                <w:szCs w:val="28"/>
              </w:rPr>
            </w:pPr>
            <w:r w:rsidRPr="00A15688">
              <w:rPr>
                <w:sz w:val="28"/>
                <w:szCs w:val="28"/>
              </w:rPr>
              <w:t>6</w:t>
            </w:r>
          </w:p>
        </w:tc>
      </w:tr>
      <w:tr w:rsidR="005014DE" w:rsidRPr="00A20A8B" w:rsidTr="00C62E7C">
        <w:trPr>
          <w:trHeight w:val="670"/>
        </w:trPr>
        <w:tc>
          <w:tcPr>
            <w:tcW w:w="7668" w:type="dxa"/>
            <w:shd w:val="clear" w:color="auto" w:fill="auto"/>
          </w:tcPr>
          <w:p w:rsidR="005014DE" w:rsidRPr="00A15688" w:rsidRDefault="005014DE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15688">
              <w:rPr>
                <w:b/>
                <w:caps/>
              </w:rPr>
              <w:t xml:space="preserve">условия </w:t>
            </w:r>
            <w:r w:rsidR="000506C2" w:rsidRPr="00A15688">
              <w:rPr>
                <w:b/>
                <w:caps/>
              </w:rPr>
              <w:t>РЕАЛИЗАЦИИ УЧЕБНОЙ</w:t>
            </w:r>
            <w:r w:rsidRPr="00A15688">
              <w:rPr>
                <w:b/>
                <w:caps/>
              </w:rPr>
              <w:t xml:space="preserve"> дисциплины</w:t>
            </w:r>
          </w:p>
          <w:p w:rsidR="005014DE" w:rsidRPr="00A15688" w:rsidRDefault="005014DE" w:rsidP="00C62E7C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15688" w:rsidRDefault="005014DE" w:rsidP="00C62E7C">
            <w:pPr>
              <w:jc w:val="center"/>
              <w:rPr>
                <w:sz w:val="28"/>
                <w:szCs w:val="28"/>
              </w:rPr>
            </w:pPr>
            <w:r w:rsidRPr="00A15688">
              <w:rPr>
                <w:sz w:val="28"/>
                <w:szCs w:val="28"/>
              </w:rPr>
              <w:t>8</w:t>
            </w:r>
          </w:p>
        </w:tc>
      </w:tr>
      <w:tr w:rsidR="005014DE" w:rsidRPr="00A20A8B" w:rsidTr="00C62E7C">
        <w:tc>
          <w:tcPr>
            <w:tcW w:w="7668" w:type="dxa"/>
            <w:shd w:val="clear" w:color="auto" w:fill="auto"/>
          </w:tcPr>
          <w:p w:rsidR="005014DE" w:rsidRPr="00A15688" w:rsidRDefault="005014DE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15688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5014DE" w:rsidRPr="00A15688" w:rsidRDefault="005014DE" w:rsidP="00C62E7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15688" w:rsidRDefault="005014DE" w:rsidP="00C62E7C">
            <w:pPr>
              <w:jc w:val="center"/>
              <w:rPr>
                <w:sz w:val="28"/>
                <w:szCs w:val="28"/>
              </w:rPr>
            </w:pPr>
            <w:r w:rsidRPr="00A15688">
              <w:rPr>
                <w:sz w:val="28"/>
                <w:szCs w:val="28"/>
              </w:rPr>
              <w:t>8</w:t>
            </w:r>
          </w:p>
        </w:tc>
      </w:tr>
    </w:tbl>
    <w:p w:rsidR="005014DE" w:rsidRDefault="005014DE">
      <w:pPr>
        <w:spacing w:after="200" w:line="276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br w:type="page"/>
      </w:r>
    </w:p>
    <w:p w:rsidR="005014DE" w:rsidRPr="000506C2" w:rsidRDefault="005014DE" w:rsidP="000506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  <w:r w:rsidRPr="000506C2">
        <w:rPr>
          <w:b/>
          <w:caps/>
        </w:rPr>
        <w:lastRenderedPageBreak/>
        <w:t>1. паспорт РАБОЧЕЙ ПРОГРАММЫ УЧЕБНОЙ ДИСЦИПЛИНЫ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0506C2">
        <w:rPr>
          <w:b/>
        </w:rPr>
        <w:t>ОП.06 Инженерная графика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0506C2">
        <w:rPr>
          <w:b/>
        </w:rPr>
        <w:t>1.1. Область применения рабочей программы</w:t>
      </w:r>
    </w:p>
    <w:p w:rsidR="005014DE" w:rsidRPr="000506C2" w:rsidRDefault="005014DE" w:rsidP="00DE2EAC">
      <w:pPr>
        <w:ind w:left="-142"/>
        <w:jc w:val="both"/>
        <w:rPr>
          <w:i/>
        </w:rPr>
      </w:pPr>
      <w:r w:rsidRPr="000506C2">
        <w:t xml:space="preserve">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производство.</w:t>
      </w:r>
    </w:p>
    <w:p w:rsidR="005014DE" w:rsidRPr="000506C2" w:rsidRDefault="005014DE" w:rsidP="00DE2EAC">
      <w:pPr>
        <w:tabs>
          <w:tab w:val="left" w:pos="-142"/>
          <w:tab w:val="left" w:pos="0"/>
        </w:tabs>
        <w:autoSpaceDE w:val="0"/>
        <w:autoSpaceDN w:val="0"/>
        <w:adjustRightInd w:val="0"/>
        <w:ind w:left="-142"/>
        <w:jc w:val="both"/>
        <w:rPr>
          <w:rFonts w:eastAsiaTheme="minorHAnsi"/>
          <w:lang w:eastAsia="en-US"/>
        </w:rPr>
      </w:pPr>
      <w:r w:rsidRPr="000506C2">
        <w:rPr>
          <w:b/>
        </w:rPr>
        <w:t xml:space="preserve">          </w:t>
      </w:r>
      <w:r w:rsidRPr="000506C2">
        <w:rPr>
          <w:rFonts w:eastAsiaTheme="minorHAnsi"/>
          <w:lang w:eastAsia="en-US"/>
        </w:rPr>
        <w:t>Рабочая программа учебной дисциплины может быть использована при</w:t>
      </w:r>
      <w:r w:rsidR="00DE2EAC">
        <w:rPr>
          <w:rFonts w:eastAsiaTheme="minorHAnsi"/>
          <w:lang w:eastAsia="en-US"/>
        </w:rPr>
        <w:t xml:space="preserve"> </w:t>
      </w:r>
      <w:r w:rsidRPr="000506C2">
        <w:rPr>
          <w:rFonts w:eastAsiaTheme="minorHAnsi"/>
          <w:lang w:eastAsia="en-US"/>
        </w:rPr>
        <w:t>дополнительном профессиональном образовании (в программах повышения</w:t>
      </w:r>
      <w:r w:rsidR="00DE2EAC">
        <w:rPr>
          <w:rFonts w:eastAsiaTheme="minorHAnsi"/>
          <w:lang w:eastAsia="en-US"/>
        </w:rPr>
        <w:t xml:space="preserve"> </w:t>
      </w:r>
      <w:r w:rsidRPr="000506C2">
        <w:rPr>
          <w:rFonts w:eastAsiaTheme="minorHAnsi"/>
          <w:lang w:eastAsia="en-US"/>
        </w:rPr>
        <w:t>квалификации и переподготовки) и в профессиональной подготовке по профессиям рабочих.</w:t>
      </w:r>
    </w:p>
    <w:p w:rsidR="002E0D3A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0506C2">
        <w:rPr>
          <w:b/>
        </w:rPr>
        <w:t xml:space="preserve"> </w:t>
      </w:r>
      <w:r w:rsidR="002E0D3A" w:rsidRPr="000506C2"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0506C2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0506C2">
        <w:rPr>
          <w:rFonts w:eastAsiaTheme="minorHAnsi"/>
          <w:lang w:eastAsia="en-US"/>
        </w:rPr>
        <w:t>дисциплина входит в общепрофессиональный цикл.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506C2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C2801" w:rsidRPr="000506C2" w:rsidRDefault="00E17F85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  <w:r w:rsidRPr="000506C2">
        <w:t xml:space="preserve">   </w:t>
      </w:r>
      <w:r w:rsidR="005014DE" w:rsidRPr="000506C2">
        <w:rPr>
          <w:color w:val="000000" w:themeColor="text1"/>
        </w:rPr>
        <w:t xml:space="preserve">В результате освоения учебной дисциплины обучающийся должен </w:t>
      </w:r>
      <w:r w:rsidR="005014DE" w:rsidRPr="000506C2">
        <w:rPr>
          <w:b/>
          <w:color w:val="000000" w:themeColor="text1"/>
          <w:u w:val="single"/>
        </w:rPr>
        <w:t>уметь:</w:t>
      </w:r>
    </w:p>
    <w:p w:rsidR="00CC2801" w:rsidRPr="000506C2" w:rsidRDefault="00CC2801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:rsidR="00CC2801" w:rsidRPr="000506C2" w:rsidRDefault="00CC2801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:rsidR="00CC2801" w:rsidRPr="000506C2" w:rsidRDefault="00CC2801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выполнять чертежи технических деталей в ручной и машинной графике;</w:t>
      </w:r>
    </w:p>
    <w:p w:rsidR="00CC2801" w:rsidRPr="000506C2" w:rsidRDefault="00CC2801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читать чертежи и схемы;</w:t>
      </w:r>
    </w:p>
    <w:p w:rsidR="00CC2801" w:rsidRPr="000506C2" w:rsidRDefault="00CC2801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  <w:r w:rsidRPr="000506C2">
        <w:rPr>
          <w:color w:val="000000" w:themeColor="text1"/>
        </w:rPr>
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</w:r>
    </w:p>
    <w:p w:rsidR="005014DE" w:rsidRPr="000506C2" w:rsidRDefault="00E17F85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506C2">
        <w:t xml:space="preserve">   </w:t>
      </w:r>
      <w:r w:rsidR="005014DE" w:rsidRPr="000506C2">
        <w:t xml:space="preserve">В результате освоения учебной дисциплины обучающийся должен </w:t>
      </w:r>
      <w:r w:rsidR="005014DE" w:rsidRPr="000506C2">
        <w:rPr>
          <w:b/>
          <w:u w:val="single"/>
        </w:rPr>
        <w:t>знать:</w:t>
      </w:r>
    </w:p>
    <w:p w:rsidR="00E17F85" w:rsidRPr="000506C2" w:rsidRDefault="00E17F85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законы, методы и приемы проекционного черчения;</w:t>
      </w:r>
    </w:p>
    <w:p w:rsidR="00E17F85" w:rsidRPr="000506C2" w:rsidRDefault="00E17F85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правила выполнения и чтения конструкторской и технологической документации;</w:t>
      </w:r>
    </w:p>
    <w:p w:rsidR="00E17F85" w:rsidRPr="000506C2" w:rsidRDefault="00E17F85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правила оформления чертежей, геометрические построения и правила вычерчивания технических деталей;</w:t>
      </w:r>
    </w:p>
    <w:p w:rsidR="00E17F85" w:rsidRPr="000506C2" w:rsidRDefault="00E17F85" w:rsidP="000506C2">
      <w:pPr>
        <w:jc w:val="both"/>
        <w:rPr>
          <w:color w:val="000000" w:themeColor="text1"/>
        </w:rPr>
      </w:pPr>
      <w:r w:rsidRPr="000506C2">
        <w:rPr>
          <w:color w:val="000000" w:themeColor="text1"/>
        </w:rPr>
        <w:t>- способы графического представления технологического оборудования и выполнения технологических схем;</w:t>
      </w:r>
    </w:p>
    <w:p w:rsidR="005014DE" w:rsidRPr="000506C2" w:rsidRDefault="00E17F85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  <w:r w:rsidRPr="000506C2">
        <w:rPr>
          <w:color w:val="000000" w:themeColor="text1"/>
        </w:rPr>
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</w:t>
      </w:r>
      <w:r w:rsidR="00266C2E" w:rsidRPr="000506C2">
        <w:rPr>
          <w:color w:val="000000" w:themeColor="text1"/>
        </w:rPr>
        <w:t>.</w:t>
      </w:r>
    </w:p>
    <w:p w:rsidR="00D7240F" w:rsidRPr="00275CA0" w:rsidRDefault="00266C2E" w:rsidP="00275CA0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0506C2">
        <w:rPr>
          <w:rFonts w:eastAsiaTheme="minorHAnsi"/>
          <w:lang w:eastAsia="en-US"/>
        </w:rPr>
        <w:t xml:space="preserve">   В процессе освоения дисциплины у студентов должны </w:t>
      </w:r>
      <w:r w:rsidRPr="000506C2">
        <w:rPr>
          <w:rFonts w:eastAsiaTheme="minorHAnsi"/>
          <w:b/>
          <w:bCs/>
          <w:lang w:eastAsia="en-US"/>
        </w:rPr>
        <w:t>формировать общие компетенции (ОК):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3. Принимать решения в стандартных и нестандартных ситуациях и нести за них ответственность;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5. Использовать информационно-коммуникационные технологии в профессиональной деятельности;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6. Работать в коллективе и в команде, эффективно общаться с коллегами, руководством, потребителями;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7. Брать на себя ответственность за работу членов команды (подчиненных), результат выполнения заданий;</w:t>
      </w:r>
    </w:p>
    <w:p w:rsidR="00D7240F" w:rsidRPr="00D7240F" w:rsidRDefault="00D7240F" w:rsidP="00D7240F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275CA0" w:rsidRDefault="00D7240F" w:rsidP="00275CA0">
      <w:pPr>
        <w:ind w:left="60" w:right="60"/>
        <w:jc w:val="both"/>
        <w:rPr>
          <w:iCs/>
          <w:color w:val="000000" w:themeColor="text1"/>
        </w:rPr>
      </w:pPr>
      <w:r w:rsidRPr="00D7240F">
        <w:rPr>
          <w:iCs/>
          <w:color w:val="000000" w:themeColor="text1"/>
        </w:rPr>
        <w:t>ОК 9. Ориентироваться в условиях частой смены технологий в профессиональной деятельности</w:t>
      </w:r>
      <w:r w:rsidR="00275CA0">
        <w:rPr>
          <w:iCs/>
          <w:color w:val="000000" w:themeColor="text1"/>
        </w:rPr>
        <w:t>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 xml:space="preserve">   В процессе освоения дисциплины студенты должны обладать профессиональными компетенциями: 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1.2. Выполнять техническую подготовку производства сварных конструкций.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1.4. Хранить и использовать сварочную аппаратуру и инструменты в ходе производственного процесса.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2.2. Выполнять расчеты и конструирование сварных соединений и конструкций.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2.3. Осуществлять технико-экономическое обоснование выбранного технологического процесса.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 xml:space="preserve"> ПК 2.4. Оформлять конструкторскую, технологическую и техническую документацию.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3.1. Определять причины, приводящие к образованию дефектов в сварных соединениях.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3.4. Оформлять документацию по контролю качества сварки.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4.1. Осуществлять текущее и перспективное планирование производственных работ.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275CA0" w:rsidRP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275CA0" w:rsidRDefault="00275CA0" w:rsidP="00275CA0">
      <w:pPr>
        <w:ind w:left="60" w:right="60"/>
        <w:jc w:val="both"/>
        <w:rPr>
          <w:iCs/>
          <w:color w:val="000000" w:themeColor="text1"/>
        </w:rPr>
      </w:pPr>
      <w:r w:rsidRPr="00275CA0">
        <w:rPr>
          <w:iCs/>
          <w:color w:val="000000" w:themeColor="text1"/>
        </w:rPr>
        <w:t>ПК 4.5. Обеспечивать профилактику и безопасность условий труда на участке сварочных работ.</w:t>
      </w:r>
    </w:p>
    <w:p w:rsidR="0034213C" w:rsidRPr="00275CA0" w:rsidRDefault="0008208E" w:rsidP="00275CA0">
      <w:pPr>
        <w:ind w:left="60" w:right="60"/>
        <w:jc w:val="both"/>
        <w:rPr>
          <w:iCs/>
          <w:color w:val="000000" w:themeColor="text1"/>
        </w:rPr>
      </w:pPr>
      <w:r w:rsidRPr="000506C2">
        <w:rPr>
          <w:color w:val="000000" w:themeColor="text1"/>
        </w:rPr>
        <w:t xml:space="preserve">  </w:t>
      </w:r>
      <w:r w:rsidR="00E653B9" w:rsidRPr="000506C2">
        <w:rPr>
          <w:color w:val="000000" w:themeColor="text1"/>
        </w:rPr>
        <w:t xml:space="preserve">    </w:t>
      </w:r>
      <w:r w:rsidRPr="000506C2">
        <w:rPr>
          <w:color w:val="000000" w:themeColor="text1"/>
        </w:rPr>
        <w:t xml:space="preserve"> </w:t>
      </w:r>
      <w:r w:rsidR="0034213C" w:rsidRPr="000506C2">
        <w:rPr>
          <w:color w:val="000000" w:themeColor="text1"/>
        </w:rPr>
        <w:t xml:space="preserve">Содержание дисциплины имеет межпредметные связи с дисциплинами общепрофессионального цикла – </w:t>
      </w:r>
      <w:r w:rsidRPr="000506C2">
        <w:rPr>
          <w:color w:val="000000" w:themeColor="text1"/>
        </w:rPr>
        <w:t xml:space="preserve">информационные технологии в профессиональной деятельности, правовое обеспечение профессиональной деятельности, основы экономики организации, менеджмент, охрана труда, </w:t>
      </w:r>
      <w:r w:rsidR="0034213C" w:rsidRPr="000506C2">
        <w:rPr>
          <w:color w:val="000000" w:themeColor="text1"/>
        </w:rPr>
        <w:t>техническая мех</w:t>
      </w:r>
      <w:r w:rsidRPr="000506C2">
        <w:rPr>
          <w:color w:val="000000" w:themeColor="text1"/>
        </w:rPr>
        <w:t>аника, материаловедение, электротехника и электроника</w:t>
      </w:r>
      <w:r w:rsidR="00E37C95" w:rsidRPr="000506C2">
        <w:rPr>
          <w:color w:val="000000" w:themeColor="text1"/>
        </w:rPr>
        <w:t>, метрология, стандартизация и сертификация.</w:t>
      </w:r>
    </w:p>
    <w:p w:rsidR="0034213C" w:rsidRPr="000506C2" w:rsidRDefault="0034213C" w:rsidP="000506C2">
      <w:pPr>
        <w:pStyle w:val="2"/>
        <w:spacing w:after="0" w:line="240" w:lineRule="auto"/>
        <w:ind w:left="0"/>
        <w:jc w:val="both"/>
        <w:rPr>
          <w:color w:val="000000" w:themeColor="text1"/>
        </w:rPr>
      </w:pPr>
      <w:r w:rsidRPr="000506C2">
        <w:rPr>
          <w:color w:val="000000" w:themeColor="text1"/>
        </w:rPr>
        <w:t xml:space="preserve">  </w:t>
      </w:r>
      <w:r w:rsidR="00E653B9" w:rsidRPr="000506C2">
        <w:rPr>
          <w:color w:val="000000" w:themeColor="text1"/>
        </w:rPr>
        <w:t xml:space="preserve">      </w:t>
      </w:r>
      <w:r w:rsidRPr="000506C2">
        <w:rPr>
          <w:color w:val="000000" w:themeColor="text1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4213C" w:rsidRPr="000506C2" w:rsidRDefault="0034213C" w:rsidP="000506C2">
      <w:pPr>
        <w:pStyle w:val="2"/>
        <w:spacing w:after="0" w:line="240" w:lineRule="auto"/>
        <w:ind w:left="0"/>
        <w:jc w:val="both"/>
        <w:rPr>
          <w:color w:val="000000" w:themeColor="text1"/>
        </w:rPr>
      </w:pPr>
      <w:r w:rsidRPr="000506C2">
        <w:rPr>
          <w:color w:val="000000" w:themeColor="text1"/>
        </w:rPr>
        <w:t xml:space="preserve"> </w:t>
      </w:r>
      <w:r w:rsidR="00E653B9" w:rsidRPr="000506C2">
        <w:rPr>
          <w:color w:val="000000" w:themeColor="text1"/>
        </w:rPr>
        <w:t xml:space="preserve">       </w:t>
      </w:r>
      <w:r w:rsidRPr="000506C2">
        <w:rPr>
          <w:color w:val="000000" w:themeColor="text1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34213C" w:rsidRPr="000506C2" w:rsidRDefault="0034213C" w:rsidP="000506C2">
      <w:pPr>
        <w:pStyle w:val="2"/>
        <w:spacing w:after="0" w:line="240" w:lineRule="auto"/>
        <w:ind w:left="0"/>
        <w:jc w:val="both"/>
        <w:rPr>
          <w:color w:val="000000" w:themeColor="text1"/>
        </w:rPr>
      </w:pPr>
      <w:r w:rsidRPr="000506C2">
        <w:rPr>
          <w:color w:val="000000" w:themeColor="text1"/>
        </w:rPr>
        <w:t xml:space="preserve"> </w:t>
      </w:r>
      <w:r w:rsidR="00E653B9" w:rsidRPr="000506C2">
        <w:rPr>
          <w:color w:val="000000" w:themeColor="text1"/>
        </w:rPr>
        <w:t xml:space="preserve">       </w:t>
      </w:r>
      <w:r w:rsidRPr="000506C2">
        <w:rPr>
          <w:color w:val="000000" w:themeColor="text1"/>
        </w:rPr>
        <w:t xml:space="preserve"> Курс обеспечен методическими пособиями и указаниями к</w:t>
      </w:r>
      <w:r w:rsidR="0075502F" w:rsidRPr="000506C2">
        <w:rPr>
          <w:color w:val="000000" w:themeColor="text1"/>
        </w:rPr>
        <w:t xml:space="preserve"> выполнению практических работ.</w:t>
      </w:r>
    </w:p>
    <w:p w:rsidR="005014DE" w:rsidRPr="000506C2" w:rsidRDefault="005014DE" w:rsidP="000506C2">
      <w:pPr>
        <w:autoSpaceDE w:val="0"/>
        <w:autoSpaceDN w:val="0"/>
        <w:adjustRightInd w:val="0"/>
        <w:jc w:val="both"/>
      </w:pPr>
      <w:r w:rsidRPr="000506C2">
        <w:rPr>
          <w:b/>
        </w:rPr>
        <w:t>1.4. Рекомендуемое количество часов на освоение рабочей программы учебной дисциплины: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506C2">
        <w:t>максимально</w:t>
      </w:r>
      <w:r w:rsidR="00E17F85" w:rsidRPr="000506C2">
        <w:t>й у</w:t>
      </w:r>
      <w:r w:rsidR="00BE5F45" w:rsidRPr="000506C2">
        <w:t>чебной нагрузки обучающегося 198</w:t>
      </w:r>
      <w:r w:rsidR="00E17F85" w:rsidRPr="000506C2">
        <w:t xml:space="preserve"> </w:t>
      </w:r>
      <w:r w:rsidRPr="000506C2">
        <w:t>часов, в том числе: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0506C2">
        <w:t xml:space="preserve">обязательной аудиторной учебной нагрузки обучающегося </w:t>
      </w:r>
      <w:r w:rsidR="00BE5F45" w:rsidRPr="000506C2">
        <w:t>132</w:t>
      </w:r>
      <w:r w:rsidRPr="000506C2">
        <w:t xml:space="preserve"> часов;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0506C2">
        <w:t xml:space="preserve">самостоятельной работы обучающегося </w:t>
      </w:r>
      <w:r w:rsidR="00BE5F45" w:rsidRPr="000506C2">
        <w:t>66</w:t>
      </w:r>
      <w:r w:rsidR="00E17F85" w:rsidRPr="000506C2">
        <w:t xml:space="preserve"> </w:t>
      </w:r>
      <w:r w:rsidRPr="000506C2">
        <w:t>часов.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A6794" w:rsidRPr="000506C2" w:rsidRDefault="00CA6794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506C2">
        <w:rPr>
          <w:b/>
        </w:rPr>
        <w:t>2. СТРУКТУРА И СОДЕРЖАНИЕ УЧЕБНОЙ ДИСЦИПЛИНЫ</w:t>
      </w:r>
    </w:p>
    <w:p w:rsidR="00CA6794" w:rsidRPr="000506C2" w:rsidRDefault="00CA6794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0506C2">
        <w:rPr>
          <w:b/>
        </w:rPr>
        <w:t>2.1. Объем учебной дисциплины и виды учебной работы</w:t>
      </w:r>
    </w:p>
    <w:p w:rsidR="005014DE" w:rsidRPr="000506C2" w:rsidRDefault="005014DE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31559" w:rsidRPr="000506C2" w:rsidRDefault="00931559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931559" w:rsidRPr="000506C2" w:rsidTr="0075502F">
        <w:trPr>
          <w:trHeight w:val="460"/>
          <w:jc w:val="center"/>
        </w:trPr>
        <w:tc>
          <w:tcPr>
            <w:tcW w:w="7905" w:type="dxa"/>
            <w:shd w:val="clear" w:color="auto" w:fill="auto"/>
          </w:tcPr>
          <w:p w:rsidR="00931559" w:rsidRPr="000506C2" w:rsidRDefault="00931559" w:rsidP="000506C2">
            <w:pPr>
              <w:jc w:val="both"/>
            </w:pPr>
            <w:r w:rsidRPr="000506C2">
              <w:rPr>
                <w:b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i/>
                <w:iCs/>
              </w:rPr>
            </w:pPr>
            <w:r w:rsidRPr="000506C2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931559" w:rsidRPr="000506C2" w:rsidTr="0075502F">
        <w:trPr>
          <w:trHeight w:val="285"/>
          <w:jc w:val="center"/>
        </w:trPr>
        <w:tc>
          <w:tcPr>
            <w:tcW w:w="7905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b/>
              </w:rPr>
            </w:pPr>
            <w:r w:rsidRPr="000506C2">
              <w:rPr>
                <w:b/>
              </w:rPr>
              <w:t>Максимальная 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b/>
                <w:i/>
                <w:iCs/>
              </w:rPr>
            </w:pPr>
            <w:r w:rsidRPr="000506C2">
              <w:rPr>
                <w:b/>
                <w:i/>
                <w:iCs/>
              </w:rPr>
              <w:t>198</w:t>
            </w:r>
          </w:p>
        </w:tc>
      </w:tr>
      <w:tr w:rsidR="00931559" w:rsidRPr="000506C2" w:rsidTr="0075502F">
        <w:trPr>
          <w:jc w:val="center"/>
        </w:trPr>
        <w:tc>
          <w:tcPr>
            <w:tcW w:w="7905" w:type="dxa"/>
            <w:shd w:val="clear" w:color="auto" w:fill="auto"/>
          </w:tcPr>
          <w:p w:rsidR="00931559" w:rsidRPr="000506C2" w:rsidRDefault="00931559" w:rsidP="000506C2">
            <w:pPr>
              <w:jc w:val="both"/>
            </w:pPr>
            <w:r w:rsidRPr="000506C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3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b/>
                <w:i/>
                <w:iCs/>
              </w:rPr>
            </w:pPr>
            <w:r w:rsidRPr="000506C2">
              <w:rPr>
                <w:b/>
                <w:i/>
                <w:iCs/>
              </w:rPr>
              <w:t>132</w:t>
            </w:r>
          </w:p>
        </w:tc>
      </w:tr>
      <w:tr w:rsidR="00931559" w:rsidRPr="000506C2" w:rsidTr="0075502F">
        <w:trPr>
          <w:trHeight w:val="322"/>
          <w:jc w:val="center"/>
        </w:trPr>
        <w:tc>
          <w:tcPr>
            <w:tcW w:w="7905" w:type="dxa"/>
            <w:shd w:val="clear" w:color="auto" w:fill="auto"/>
          </w:tcPr>
          <w:p w:rsidR="00931559" w:rsidRPr="000506C2" w:rsidRDefault="00931559" w:rsidP="000506C2">
            <w:pPr>
              <w:jc w:val="both"/>
            </w:pPr>
            <w:r w:rsidRPr="000506C2"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i/>
                <w:iCs/>
              </w:rPr>
            </w:pPr>
          </w:p>
        </w:tc>
      </w:tr>
      <w:tr w:rsidR="00931559" w:rsidRPr="000506C2" w:rsidTr="0075502F">
        <w:trPr>
          <w:jc w:val="center"/>
        </w:trPr>
        <w:tc>
          <w:tcPr>
            <w:tcW w:w="7905" w:type="dxa"/>
            <w:shd w:val="clear" w:color="auto" w:fill="auto"/>
          </w:tcPr>
          <w:p w:rsidR="00931559" w:rsidRPr="000506C2" w:rsidRDefault="00931559" w:rsidP="000506C2">
            <w:pPr>
              <w:jc w:val="both"/>
            </w:pPr>
            <w:r w:rsidRPr="000506C2">
              <w:t xml:space="preserve">        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i/>
                <w:iCs/>
              </w:rPr>
            </w:pPr>
            <w:r w:rsidRPr="000506C2">
              <w:rPr>
                <w:i/>
                <w:iCs/>
              </w:rPr>
              <w:t>130</w:t>
            </w:r>
          </w:p>
        </w:tc>
      </w:tr>
      <w:tr w:rsidR="00931559" w:rsidRPr="000506C2" w:rsidTr="0075502F">
        <w:trPr>
          <w:jc w:val="center"/>
        </w:trPr>
        <w:tc>
          <w:tcPr>
            <w:tcW w:w="7905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b/>
              </w:rPr>
            </w:pPr>
            <w:r w:rsidRPr="000506C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563" w:type="dxa"/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b/>
                <w:i/>
                <w:iCs/>
              </w:rPr>
            </w:pPr>
            <w:r w:rsidRPr="000506C2">
              <w:rPr>
                <w:b/>
                <w:i/>
                <w:iCs/>
              </w:rPr>
              <w:t>66</w:t>
            </w:r>
          </w:p>
        </w:tc>
      </w:tr>
      <w:tr w:rsidR="00931559" w:rsidRPr="000506C2" w:rsidTr="0075502F">
        <w:trPr>
          <w:jc w:val="center"/>
        </w:trPr>
        <w:tc>
          <w:tcPr>
            <w:tcW w:w="7905" w:type="dxa"/>
            <w:tcBorders>
              <w:right w:val="single" w:sz="4" w:space="0" w:color="auto"/>
            </w:tcBorders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i/>
                <w:iCs/>
              </w:rPr>
            </w:pPr>
            <w:r w:rsidRPr="000506C2">
              <w:rPr>
                <w:b/>
                <w:i/>
                <w:iCs/>
              </w:rPr>
              <w:t>Форма промежуточной аттестации – дифференцированный зачет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:rsidR="00931559" w:rsidRPr="000506C2" w:rsidRDefault="00931559" w:rsidP="000506C2">
            <w:pPr>
              <w:jc w:val="both"/>
              <w:rPr>
                <w:i/>
                <w:iCs/>
              </w:rPr>
            </w:pPr>
            <w:r w:rsidRPr="000506C2">
              <w:rPr>
                <w:i/>
                <w:iCs/>
              </w:rPr>
              <w:t>2</w:t>
            </w:r>
          </w:p>
        </w:tc>
      </w:tr>
    </w:tbl>
    <w:p w:rsidR="00931559" w:rsidRPr="000506C2" w:rsidRDefault="00931559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sectPr w:rsidR="00931559" w:rsidRPr="000506C2" w:rsidSect="000506C2">
          <w:footerReference w:type="default" r:id="rId9"/>
          <w:pgSz w:w="11906" w:h="16838" w:code="9"/>
          <w:pgMar w:top="567" w:right="707" w:bottom="567" w:left="1134" w:header="709" w:footer="709" w:gutter="0"/>
          <w:cols w:space="708"/>
          <w:docGrid w:linePitch="360"/>
        </w:sectPr>
      </w:pPr>
    </w:p>
    <w:p w:rsidR="005014DE" w:rsidRPr="00B74223" w:rsidRDefault="00B74223" w:rsidP="00B74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>
        <w:rPr>
          <w:b/>
          <w:caps/>
        </w:rPr>
        <w:lastRenderedPageBreak/>
        <w:t>2.2</w:t>
      </w:r>
      <w:r>
        <w:rPr>
          <w:b/>
        </w:rPr>
        <w:t xml:space="preserve"> Тематический план и содержание учебной дисциплины «Инженерная графика»</w:t>
      </w:r>
    </w:p>
    <w:p w:rsidR="005014DE" w:rsidRDefault="005014DE" w:rsidP="005014DE">
      <w:pPr>
        <w:jc w:val="both"/>
        <w:rPr>
          <w:b/>
          <w:sz w:val="26"/>
          <w:szCs w:val="26"/>
          <w:u w:val="single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84"/>
        <w:gridCol w:w="7795"/>
        <w:gridCol w:w="1409"/>
        <w:gridCol w:w="8"/>
        <w:gridCol w:w="1356"/>
      </w:tblGrid>
      <w:tr w:rsidR="00931559" w:rsidRPr="00931559" w:rsidTr="00931559">
        <w:trPr>
          <w:trHeight w:val="650"/>
        </w:trPr>
        <w:tc>
          <w:tcPr>
            <w:tcW w:w="3936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Наименование разделов и тем</w:t>
            </w: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Объем часов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Уровень освоения</w:t>
            </w:r>
          </w:p>
        </w:tc>
      </w:tr>
      <w:tr w:rsidR="00931559" w:rsidRPr="00931559" w:rsidTr="00931559">
        <w:tc>
          <w:tcPr>
            <w:tcW w:w="3936" w:type="dxa"/>
          </w:tcPr>
          <w:p w:rsidR="00931559" w:rsidRPr="000506C2" w:rsidRDefault="00931559" w:rsidP="000506C2">
            <w:pPr>
              <w:jc w:val="center"/>
              <w:rPr>
                <w:bCs/>
                <w:i/>
              </w:rPr>
            </w:pPr>
            <w:r w:rsidRPr="000506C2">
              <w:rPr>
                <w:bCs/>
                <w:i/>
              </w:rPr>
              <w:t>1</w:t>
            </w: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jc w:val="center"/>
              <w:rPr>
                <w:bCs/>
                <w:i/>
              </w:rPr>
            </w:pPr>
            <w:r w:rsidRPr="000506C2">
              <w:rPr>
                <w:bCs/>
                <w:i/>
              </w:rPr>
              <w:t>2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i/>
              </w:rPr>
            </w:pPr>
            <w:r w:rsidRPr="000506C2">
              <w:rPr>
                <w:bCs/>
                <w:i/>
              </w:rPr>
              <w:t>3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  <w:i/>
              </w:rPr>
            </w:pPr>
            <w:r w:rsidRPr="000506C2">
              <w:rPr>
                <w:bCs/>
                <w:i/>
              </w:rPr>
              <w:t>4</w:t>
            </w:r>
          </w:p>
        </w:tc>
      </w:tr>
      <w:tr w:rsidR="00931559" w:rsidRPr="00931559" w:rsidTr="00931559">
        <w:tc>
          <w:tcPr>
            <w:tcW w:w="12015" w:type="dxa"/>
            <w:gridSpan w:val="3"/>
          </w:tcPr>
          <w:p w:rsidR="00931559" w:rsidRPr="000506C2" w:rsidRDefault="00931559" w:rsidP="000506C2">
            <w:pPr>
              <w:rPr>
                <w:b/>
                <w:bCs/>
                <w:i/>
              </w:rPr>
            </w:pPr>
            <w:r w:rsidRPr="000506C2">
              <w:rPr>
                <w:b/>
              </w:rPr>
              <w:t>Раздел 1.  ГЕОМЕТРИЧЕСКОЕ ЧЕРЧЕНИЕ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  <w:u w:val="single"/>
              </w:rPr>
            </w:pPr>
            <w:r w:rsidRPr="000506C2">
              <w:rPr>
                <w:b/>
                <w:bCs/>
                <w:color w:val="FF0000"/>
                <w:u w:val="single"/>
              </w:rPr>
              <w:t>28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c>
          <w:tcPr>
            <w:tcW w:w="3936" w:type="dxa"/>
            <w:vMerge w:val="restart"/>
          </w:tcPr>
          <w:p w:rsidR="00931559" w:rsidRPr="000506C2" w:rsidRDefault="00931559" w:rsidP="000506C2">
            <w:pPr>
              <w:keepNext/>
              <w:outlineLvl w:val="0"/>
            </w:pPr>
            <w:r w:rsidRPr="000506C2">
              <w:t>Тема 1.1.  Основные сведения по оформлению чертежей</w:t>
            </w:r>
          </w:p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51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rPr>
                <w:bCs/>
              </w:rPr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widowControl w:val="0"/>
              <w:ind w:firstLine="284"/>
              <w:jc w:val="both"/>
              <w:rPr>
                <w:rFonts w:eastAsia="Calibri"/>
                <w:bCs/>
              </w:rPr>
            </w:pPr>
            <w:r w:rsidRPr="000506C2">
              <w:t xml:space="preserve">41 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widowControl w:val="0"/>
              <w:jc w:val="both"/>
            </w:pPr>
            <w:r w:rsidRPr="000506C2">
              <w:rPr>
                <w:rFonts w:eastAsia="Calibri"/>
                <w:bCs/>
              </w:rPr>
              <w:t>Введение.</w:t>
            </w:r>
            <w:r w:rsidRPr="000506C2">
              <w:t xml:space="preserve"> Форматы чертежей по ГОСТ – основные и дополнительные. Основные типы линий, их назначение и область применения.</w:t>
            </w:r>
          </w:p>
          <w:p w:rsidR="00931559" w:rsidRPr="000506C2" w:rsidRDefault="00931559" w:rsidP="000506C2">
            <w:pPr>
              <w:widowControl w:val="0"/>
              <w:jc w:val="both"/>
              <w:rPr>
                <w:rFonts w:eastAsia="Calibri"/>
                <w:bCs/>
              </w:rPr>
            </w:pPr>
            <w:r w:rsidRPr="000506C2">
              <w:t xml:space="preserve">Сведения о стандартных шрифтах и конструкции букв и цифр. Правила выполнения надписей на чертежах. Масштабы, определение и назначение, основные виды. Нанесение размеров.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1</w:t>
            </w:r>
          </w:p>
        </w:tc>
      </w:tr>
      <w:tr w:rsidR="00931559" w:rsidRPr="00931559" w:rsidTr="00931559">
        <w:trPr>
          <w:trHeight w:val="24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17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Линии чертежа и их назначение.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31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>Выполнение букв, цифр и надписей чертежным шрифтом.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34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>Нанесение размеров на чертеже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7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88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keepNext/>
              <w:outlineLvl w:val="3"/>
              <w:rPr>
                <w:bCs/>
                <w:iCs/>
                <w:color w:val="FF0000"/>
              </w:rPr>
            </w:pPr>
            <w:r w:rsidRPr="000506C2">
              <w:rPr>
                <w:bCs/>
                <w:iCs/>
                <w:color w:val="FF0000"/>
              </w:rPr>
              <w:t>Самостоятельная работа студента №1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t>Выполнение графической работы «Наименование, начертание и назначение линий, чертежного шрифта типа Б ».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17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>Тема 1.2. Геометрические построения</w:t>
            </w:r>
          </w:p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18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49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 Деление отрезков прямых, углов и окружности на равные части. Построение многоугольников.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79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t>Уклон и конусность на технических деталях, правила их определения, построения по заданной величине и обозначение. Построение и обводка лекальных кривых.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5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Выполнение чертежа детали с применением деления окружности на равные части, нанесением размеров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5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>Выполнение чертежа детали с построением и обозначением уклона и конусности, нанесением размеров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highlight w:val="yellow"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85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lastRenderedPageBreak/>
              <w:t xml:space="preserve">Тема 1.3. Правила вычерчивания контуров </w:t>
            </w:r>
          </w:p>
          <w:p w:rsidR="00931559" w:rsidRPr="000506C2" w:rsidRDefault="00931559" w:rsidP="000506C2">
            <w:r w:rsidRPr="000506C2">
              <w:t>технических деталей</w:t>
            </w:r>
          </w:p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highlight w:val="yellow"/>
              </w:rPr>
            </w:pPr>
            <w:r w:rsidRPr="000506C2">
              <w:rPr>
                <w:b/>
                <w:bCs/>
                <w:highlight w:val="yellow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51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912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t>Выполнение чертежа с применением построения сопряжения линий. Сопряжение двух пересекающихся прямых линий. Сопряжение прямой с окружностью. Сопряжение двух окружностей. Геометрические построения, используемые при вычерчивании контуров технических деталей. Сопряжение линий.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7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8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№2.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Вычерчивание контура детали с построением сопряжений, деления окружности на равные части.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315"/>
        </w:trPr>
        <w:tc>
          <w:tcPr>
            <w:tcW w:w="12015" w:type="dxa"/>
            <w:gridSpan w:val="3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Раздел 2. ПРОЕКЦИОННОЕ ЧЕРЧЕНИЕ (ОСНОВЫ НАЧЕРТАТЕЛЬНОЙ ГЕОМЕТРИИ).</w:t>
            </w:r>
          </w:p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b/>
              </w:rPr>
              <w:tab/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  <w:u w:val="single"/>
              </w:rPr>
            </w:pPr>
            <w:r w:rsidRPr="000506C2">
              <w:rPr>
                <w:b/>
                <w:bCs/>
                <w:color w:val="FF0000"/>
                <w:u w:val="single"/>
              </w:rPr>
              <w:t>58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>Тема 2.1 Метод проекций. Эпюр Монжа</w:t>
            </w:r>
          </w:p>
          <w:p w:rsidR="00931559" w:rsidRPr="000506C2" w:rsidRDefault="00931559" w:rsidP="000506C2">
            <w:pPr>
              <w:rPr>
                <w:rFonts w:eastAsia="Calibri"/>
                <w:bCs/>
              </w:rPr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000000"/>
              </w:rPr>
            </w:pPr>
            <w:r w:rsidRPr="000506C2">
              <w:rPr>
                <w:b/>
                <w:bCs/>
                <w:color w:val="000000"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95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71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Образование проекций. Методы и виды проецирования. Комплексный чертеж. Проецирование точки. Понятие о координатах точки. Расположение проекций точки на комплексных чертежах.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       2</w:t>
            </w:r>
          </w:p>
        </w:tc>
      </w:tr>
      <w:tr w:rsidR="00931559" w:rsidRPr="00931559" w:rsidTr="00931559">
        <w:trPr>
          <w:trHeight w:val="584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widowControl w:val="0"/>
              <w:jc w:val="both"/>
              <w:rPr>
                <w:b/>
              </w:rPr>
            </w:pPr>
            <w:r w:rsidRPr="000506C2">
              <w:t xml:space="preserve"> Проецирование отрезка прямой. Взаимное положение точки и прямой в пространстве. Взаимное положение прямых в пространстве.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837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widowControl w:val="0"/>
              <w:jc w:val="both"/>
            </w:pPr>
            <w:r w:rsidRPr="000506C2">
              <w:t xml:space="preserve"> Изображение плоскости на комплексном чертеже. Плоскости общего и частного положения. Особые линии плоскости. Взаимное расположение плоскостей.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widowControl w:val="0"/>
              <w:jc w:val="both"/>
              <w:rPr>
                <w:b/>
              </w:rPr>
            </w:pPr>
            <w:r w:rsidRPr="000506C2">
              <w:rPr>
                <w:b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color w:val="FF0000"/>
              </w:rPr>
            </w:pPr>
            <w:r w:rsidRPr="000506C2">
              <w:rPr>
                <w:bCs/>
                <w:color w:val="FF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34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widowControl w:val="0"/>
              <w:jc w:val="both"/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№3.</w:t>
            </w:r>
          </w:p>
          <w:p w:rsidR="00931559" w:rsidRPr="000506C2" w:rsidRDefault="00931559" w:rsidP="000506C2">
            <w:pPr>
              <w:widowControl w:val="0"/>
              <w:jc w:val="both"/>
            </w:pPr>
            <w:r w:rsidRPr="000506C2">
              <w:rPr>
                <w:color w:val="000000"/>
              </w:rPr>
              <w:t>Графическая работа</w:t>
            </w:r>
            <w:r w:rsidRPr="000506C2">
              <w:rPr>
                <w:color w:val="FF0000"/>
              </w:rPr>
              <w:t xml:space="preserve"> </w:t>
            </w:r>
            <w:r w:rsidRPr="000506C2">
              <w:t>на построение проекций прямых и плоских фигур, принадлежащих плоскостям.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167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spacing w:after="200"/>
            </w:pPr>
            <w:r w:rsidRPr="000506C2">
              <w:t xml:space="preserve">Тема 2.2 Способы преобразования </w:t>
            </w:r>
            <w:r w:rsidRPr="000506C2">
              <w:lastRenderedPageBreak/>
              <w:t>проекций</w:t>
            </w: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lastRenderedPageBreak/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6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spacing w:after="200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79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spacing w:after="200"/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Способы вращения и перемены плоскостей проекций. Нахождение натуральной величины отрезка и плоскости способом перемены плоскостей проекций.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419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spacing w:after="200"/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spacing w:after="200"/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4.</w:t>
            </w:r>
          </w:p>
          <w:p w:rsidR="00931559" w:rsidRPr="000506C2" w:rsidRDefault="00931559" w:rsidP="000506C2">
            <w:r w:rsidRPr="000506C2">
              <w:t>Решение метрических задач. Нахождение натуральной величины отрезка прямой и плоской фигуры способами перемены плоскостей проекций и совмещения.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70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rPr>
                <w:i/>
              </w:rPr>
            </w:pPr>
            <w:r w:rsidRPr="000506C2">
              <w:t>Тема 2.3. Аксонометрические проекции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Содержание учебного материала:</w:t>
            </w:r>
          </w:p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10</w:t>
            </w:r>
          </w:p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48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Изображение плоских фигур и геометрических тел в различных видах аксонометрических проекций. Общие понятия об аксонометрических проекциях. Виды аксонометрических проекций: прямоугольные (изометрическая и диметрическая) и фронтальная диметрическая. Аксонометрические оси. Показатели </w:t>
            </w:r>
            <w:r w:rsidR="00DE2EAC" w:rsidRPr="000506C2">
              <w:t xml:space="preserve">искажения.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  <w:r w:rsidRPr="000506C2">
              <w:rPr>
                <w:bCs/>
                <w:color w:val="000000"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66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>Изображение плоских фигур и геометрических тел в различных видах аксонометрических проекций (изометрия).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  <w:r w:rsidRPr="000506C2">
              <w:rPr>
                <w:bCs/>
                <w:color w:val="000000"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736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>Изображение плоских фигур и геометрических тел в различных видах аксонометрических проекций (диметрия).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color w:val="000000"/>
              </w:rPr>
            </w:pPr>
            <w:r w:rsidRPr="000506C2">
              <w:rPr>
                <w:bCs/>
                <w:color w:val="00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79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81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5.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Комплексные чертежи и аксонометрические изображения геометрических тел с нахождением проекций точек, принадлежащих поверхности тела.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          3</w:t>
            </w:r>
          </w:p>
        </w:tc>
      </w:tr>
      <w:tr w:rsidR="00931559" w:rsidRPr="00931559" w:rsidTr="00931559">
        <w:trPr>
          <w:trHeight w:val="268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rPr>
                <w:i/>
              </w:rPr>
            </w:pPr>
            <w:r w:rsidRPr="000506C2">
              <w:t>Тема 2.4. Сечение геометрических тел плоскостями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67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000000"/>
              </w:rPr>
            </w:pPr>
            <w:r w:rsidRPr="000506C2">
              <w:rPr>
                <w:b/>
                <w:bCs/>
                <w:color w:val="000000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t xml:space="preserve">Построение комплексных чертежей, усеченных геометрических тел. Понятие о сечении.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t xml:space="preserve">Пересечение тел проецирующими плоскостями. Построение натуральной величины фигуры сечения.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4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 Развертка поверхностей тел. Построение разверток поверхностей усеченных тел: призмы, цилиндра, пирамиды и конуса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66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Изображение усеченных геометрических тел в аксонометрических проекциях.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4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85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6.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Комплексный чертеж тела вращения; натуральная величина фигуры сечения, развертка поверхности тела; аксонометрия усеченного тела.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50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rPr>
                <w:i/>
              </w:rPr>
            </w:pPr>
            <w:r w:rsidRPr="000506C2">
              <w:t>Тема 2.5. Взаимное пересечение поверхностей тел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85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88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 Построение комплексных чертежей и аксонометрических проекций пересекающихся многогранников.  Построение линий пересечения поверхностей тел при помощи вспомогательных секущих плоскостей.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974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t xml:space="preserve">Построение комплексных чертежей и аксонометрических проекций пересекающихся тела вращения и многогранника.  Случаи пересечения призмы с телом вращения. 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24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Построение комплексных чертежей и аксонометрических проекций двух пересекающихся тел вращения.  Взаимное пересечение поверхностей вращения, имеющих общую ось. Случаи пересечения цилиндра с цилиндром, цилиндра с конусом.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886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Ознакомление с построением линий пересечения поверхностей вращения с пересекающимися осями при помощи вспомогательных концентрических сфер.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8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7.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Комплексный чертеж и аксонометрия пересекающихся многогранников, многогранника и тела вращения.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5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8.</w:t>
            </w:r>
          </w:p>
          <w:p w:rsidR="00931559" w:rsidRPr="000506C2" w:rsidRDefault="00931559" w:rsidP="000506C2">
            <w:r w:rsidRPr="000506C2">
              <w:rPr>
                <w:bCs/>
              </w:rPr>
              <w:t>Комплексный чертеж и аксонометрия пересекающихся тел вращения.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rPr>
                <w:i/>
              </w:rPr>
            </w:pPr>
            <w:r w:rsidRPr="000506C2">
              <w:t>Тема 2.6. Проекции моделей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51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61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Построение комплексных чертежей моделей с натуры. Выбор положения модели для более наглядного ее изображения.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316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t>Построение третьей проекции по двум заданным.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58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 Построение комплексного чертежа моделей по аксонометрическим проекциям.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7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8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9.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Построение третьей проекции моделей по двум заданным и аксонометрических проекций с вырезом передней четверти.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410"/>
        </w:trPr>
        <w:tc>
          <w:tcPr>
            <w:tcW w:w="12015" w:type="dxa"/>
            <w:gridSpan w:val="3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Раздел 3. ТЕХНИЧЕСКОЕ РИСОВАНИЕ И ЭЛЕМЕНТЫ ТЕХНИЧЕСКОГО КОНСТРУИРОВАНИЯ</w:t>
            </w:r>
          </w:p>
          <w:p w:rsidR="00931559" w:rsidRPr="000506C2" w:rsidRDefault="00931559" w:rsidP="000506C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  <w:u w:val="single"/>
              </w:rPr>
            </w:pPr>
            <w:r w:rsidRPr="000506C2">
              <w:rPr>
                <w:b/>
                <w:bCs/>
                <w:color w:val="FF0000"/>
                <w:u w:val="single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>Тема 3.1. Плоские фигуры и геометрические тела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68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662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Выполнение рисунков геометрических тел. Назначение технического рисунка. Отличие технического рисунка от чертежа, выполненного в аксонометрической проекции. Зависимость наглядности технического рисунка от выбора аксонометрических осей. Техника зарисовки квадрата, прямоугольника, треугольника и круга, расположенных в плоскостях, параллельных какой – либо из плоскостей проекций.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      2</w:t>
            </w:r>
          </w:p>
        </w:tc>
      </w:tr>
      <w:tr w:rsidR="00931559" w:rsidRPr="00931559" w:rsidTr="00DE2EAC">
        <w:trPr>
          <w:trHeight w:val="596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2</w:t>
            </w:r>
          </w:p>
        </w:tc>
        <w:tc>
          <w:tcPr>
            <w:tcW w:w="7795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Выполнение технического рисунка призмы, пирамиды, цилиндра, конуса и шара. Придание рисунку рельефности (штриховкой). 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67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rPr>
                <w:i/>
              </w:rPr>
            </w:pPr>
            <w:r w:rsidRPr="000506C2">
              <w:t>Тема 3.2. Технический рисунок модели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68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38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Выполнение рисунка модели. Выбор положения модели для более наглядного ее изображения. Приемы построения рисунков моделей. Элементы технического конструирования в конструкции и рисунке детали. Приемы изображения вырезов на рисунках моделей. Штриховка фигур сечений. Теневая штриховка.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43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7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10.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Технические рисунки моделей с элементами технического конструирования.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09"/>
        </w:trPr>
        <w:tc>
          <w:tcPr>
            <w:tcW w:w="12015" w:type="dxa"/>
            <w:gridSpan w:val="3"/>
          </w:tcPr>
          <w:p w:rsidR="00931559" w:rsidRPr="000506C2" w:rsidRDefault="00931559" w:rsidP="000506C2">
            <w:pPr>
              <w:rPr>
                <w:b/>
                <w:bCs/>
              </w:rPr>
            </w:pP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/>
                <w:bCs/>
              </w:rPr>
              <w:t>Раздел 4. МАШИНОСТРОИТЕЛЬНОЕ ЧЕРЧЕНИЕ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  <w:u w:val="single"/>
              </w:rPr>
            </w:pPr>
            <w:r w:rsidRPr="000506C2">
              <w:rPr>
                <w:b/>
                <w:bCs/>
                <w:color w:val="FF0000"/>
                <w:u w:val="single"/>
              </w:rPr>
              <w:t>102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 xml:space="preserve">Тема 4.1. Правила разработки и оформления </w:t>
            </w:r>
          </w:p>
          <w:p w:rsidR="00931559" w:rsidRPr="000506C2" w:rsidRDefault="00931559" w:rsidP="000506C2">
            <w:pPr>
              <w:jc w:val="center"/>
            </w:pPr>
            <w:r w:rsidRPr="000506C2">
              <w:t>конструкторской   документации</w:t>
            </w: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51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80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widowControl w:val="0"/>
              <w:ind w:left="-107"/>
              <w:jc w:val="both"/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widowControl w:val="0"/>
              <w:jc w:val="both"/>
              <w:rPr>
                <w:rFonts w:eastAsia="Calibri"/>
                <w:b/>
                <w:bCs/>
              </w:rPr>
            </w:pPr>
            <w:r w:rsidRPr="000506C2">
              <w:t>Выполнение надписей на чертежах. Машиностроительный чертеж, его назначение. Влияние стандартов на качество машиностроительной продукции. Зависимость качества изделия от качества чертежа. Обзор разновидностей современных чертежей. Виды изделий по ГОСТ 2.101 – 68 (деталь, сборочная единица, комплекс, комплект). Виды конструкторской документации в зависимости от содержания по ГОСТ 2.102 – 68. Виды конструкторской документации в зависимости от стадии разработки по ГОСТ 2.103 – 68 (проектные и рабочие). Литера присваиваемая конструкторским документам. Виды конструкторских документов в зависимости от способа выполнения и характера использования (оригинал, подлинник, дубликат, копия). Основные надписи на различных конструкторских документах. Ознакомление с современными тенденциями автоматизации и механизации чертежно-графических и проектно – конструкторских работ.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ind w:firstLine="284"/>
              <w:jc w:val="both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0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widowControl w:val="0"/>
              <w:jc w:val="both"/>
              <w:rPr>
                <w:b/>
              </w:rPr>
            </w:pPr>
            <w:r w:rsidRPr="000506C2">
              <w:rPr>
                <w:b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color w:val="FF0000"/>
              </w:rPr>
            </w:pPr>
            <w:r w:rsidRPr="000506C2">
              <w:rPr>
                <w:bCs/>
                <w:color w:val="FF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6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widowControl w:val="0"/>
              <w:ind w:left="-107"/>
              <w:jc w:val="both"/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widowControl w:val="0"/>
              <w:jc w:val="both"/>
            </w:pPr>
            <w:r w:rsidRPr="000506C2">
              <w:rPr>
                <w:color w:val="FF0000"/>
              </w:rPr>
              <w:t>Самостоятельная работа № 11.</w:t>
            </w:r>
            <w:r w:rsidRPr="000506C2">
              <w:t xml:space="preserve"> Виды изделий по ГОСТ 2.101-68(деталь, сборочная единица, комплекс, комплект)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34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>Тема 4.2. Изображения – виды, разрезы, сечения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0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602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t xml:space="preserve">Выполнение простых разрезов. Виды: назначение, расположение и обозначение основных, местных и дополнительных видов. Разрезы: горизонтальный, вертикальные (фронтальный и профильный) и наклонный. Расположение разрезов. Местные разрезы. Соединение половины вида с половиной разреза. Обозначение разрезов.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70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t>Выполнение чертежей моделей, содержащих необходимые сложные разрезы и сечения. Сложные разрезы (ступенчатые и ломаные). Сечения вынесенные и наложенные. Расположение сечений, сечения цилиндрической поверхности. Обозначения сечений. Графическое обозначение материалов в сечении.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456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Применение выносных элементов. Выносные элементы, их определение и содержание. Расположение и обозначение выносных элементов. 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t>Условности и упрощения. Частные изображения симметричных видов, разрезов и сечений. Разрезы через тонкие стенки, ребра, спицы и т.п. Разрезы длинных предметов. Изображение рифления и т.д.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989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t xml:space="preserve">Построение по двум заданным видам </w:t>
            </w:r>
            <w:r w:rsidR="00DE2EAC" w:rsidRPr="000506C2">
              <w:t>модели третьего</w:t>
            </w:r>
            <w:r w:rsidRPr="000506C2">
              <w:t xml:space="preserve">, выполнение необходимых простых разрезов, </w:t>
            </w:r>
            <w:r w:rsidR="00DE2EAC" w:rsidRPr="000506C2">
              <w:t>аксонометрической проекции</w:t>
            </w:r>
            <w:r w:rsidRPr="000506C2">
              <w:t xml:space="preserve"> с вырезом передней четверти, нанесением размеров.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8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12.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По двум заданным видам построить третий вид модели, выполнить необходимые разрезы.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67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>Тема 4.3. Винтовые поверхности и изделия с резьбой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68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13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Изображение и обозначение резьб. Винтовая линия на поверхности цилиндра и конуса. Понятие о винтовой поверхности.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         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556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Основные сведения о резьбе. Основные типы резьб. Различные профили резьбы. Условное изображение резьбы.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88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Нарезание резьбы: сбеги, недорезы, проточки, фаски. Обозначение стандартных и специальных резьб. Обозначение левой и многозаходных резьб.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76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Изображение стандартных резьбовых крепежных деталей (болтов, шпилек, гаек, шайб и др.) по их действительным размерам в соответствии с ГОСТ.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502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5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Вычерчивание крепежных деталей с резьбой. Условные обозначения и изображения стандартных резьбовых крепежных деталей.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9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  <w:color w:val="FF0000"/>
              </w:rPr>
            </w:pPr>
            <w:r w:rsidRPr="000506C2">
              <w:rPr>
                <w:bCs/>
                <w:color w:val="FF0000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01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/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13.</w:t>
            </w:r>
            <w:r w:rsidRPr="000506C2">
              <w:t xml:space="preserve"> </w:t>
            </w:r>
            <w:r w:rsidRPr="000506C2">
              <w:rPr>
                <w:color w:val="000000"/>
              </w:rPr>
              <w:t>Вычерчивание крепежных деталей с резьбой.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34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>Тема 4.4. Эскизы деталей и рабочие чертежи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01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713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  <w:rPr>
                <w:rFonts w:eastAsia="Calibri"/>
                <w:b/>
                <w:bCs/>
              </w:rPr>
            </w:pPr>
            <w:r w:rsidRPr="000506C2">
              <w:t xml:space="preserve">Выполнение эскизов деталей. Назначение эскиза и рабочего чертежа. Порядок и последовательность выполнения эскиза деталей. Рабочие чертежи изделий основного и вспомогательного производства – их виды, назначение, требования, предъявляемые к ним. Ознакомление с техническими требованиями к рабочим чертежам. Измерительный инструмент и приемы измерения деталей.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553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jc w:val="both"/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  <w:rPr>
                <w:rFonts w:eastAsia="Calibri"/>
                <w:b/>
                <w:bCs/>
              </w:rPr>
            </w:pPr>
            <w:r w:rsidRPr="000506C2">
              <w:t xml:space="preserve">Выполнение рабочих чертежей машиностроительных деталей 1-й сложности. Форма детали и ее элементы. Графическая и текстовая часть чертежа. Применение нормальных диаметров, длины и т.п. Понятие о конструктивных и технологических базах. Литейные и штамповочные уклоны и скругления. Центровые отверстия, галтели, проточки.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102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  <w:rPr>
                <w:rFonts w:eastAsia="Calibri"/>
                <w:b/>
                <w:bCs/>
              </w:rPr>
            </w:pPr>
            <w:r w:rsidRPr="000506C2">
              <w:t xml:space="preserve">Нанесение шероховатости на чертеже. Понятие о шероховатости поверхности, правила нанесения на чертеж ее обозначений. Обозначение на чертежах материала, применяемого для изготовления деталей. Понятие о допусках и посадках.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73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  <w:rPr>
                <w:rFonts w:eastAsia="Calibri"/>
                <w:b/>
                <w:bCs/>
              </w:rPr>
            </w:pPr>
            <w:r w:rsidRPr="000506C2">
              <w:t>Выполнение рабочих чертежей машиностроительных деталей 2-й сложности.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26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5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</w:pPr>
            <w:r w:rsidRPr="000506C2">
              <w:t>Чтение рабочих чертежей. Порядок составления рабочего чертежа детали по данным ее эскиза. Выбор масштаба, формата и компоновки чертежа. Понятие об оформлении рабочих чертежей изделий для единичного и массового производства.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4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85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 xml:space="preserve">Самостоятельная работа студента № 14. 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Выполнение эскиза детали с применением простого или сложного разреза и технического рисунка.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34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 xml:space="preserve">Тема 4.5. Разъемные и неразъемные </w:t>
            </w:r>
            <w:r w:rsidRPr="000506C2">
              <w:lastRenderedPageBreak/>
              <w:t>соединения деталей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jc w:val="both"/>
              <w:rPr>
                <w:rFonts w:eastAsia="Calibri"/>
                <w:b/>
                <w:spacing w:val="-8"/>
              </w:rPr>
            </w:pPr>
            <w:r w:rsidRPr="000506C2">
              <w:rPr>
                <w:rFonts w:eastAsia="Calibri"/>
                <w:b/>
                <w:spacing w:val="-8"/>
              </w:rPr>
              <w:lastRenderedPageBreak/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01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jc w:val="both"/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23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jc w:val="both"/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  <w:rPr>
                <w:rFonts w:eastAsia="Calibri"/>
                <w:b/>
                <w:bCs/>
              </w:rPr>
            </w:pPr>
            <w:r w:rsidRPr="000506C2">
              <w:t xml:space="preserve">Вычерчивание винтового соединения деталей по условным соотношениям и упрощенно. Различные виды разъемных соединений. Резьбовые, шпоночные, зубчатые (шлицевые), штифтовые соединения деталей, их назначение, условия выполнения.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93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jc w:val="both"/>
            </w:pPr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  <w:rPr>
                <w:b/>
              </w:rPr>
            </w:pPr>
            <w:r w:rsidRPr="000506C2">
              <w:t>Вычерчивание болтового и шпилечного соединения деталей по условным соотношениям и упрощенно. Изображение соединений при помощи болтов, шпилек, винтов, упрощенно по ГОСТ 2.315 – 68.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20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jc w:val="both"/>
            </w:pPr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</w:pPr>
            <w:r w:rsidRPr="000506C2">
              <w:t xml:space="preserve">Выполнение чертежей неразъемных соединений деталей. Сведения по оформлению элементов сборочных чертежей (обводка контуров соприкасающихся деталей, штриховка разрезов и сечений, изображение зазоров).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1046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jc w:val="both"/>
            </w:pPr>
            <w:r w:rsidRPr="000506C2"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</w:pPr>
            <w:r w:rsidRPr="000506C2">
              <w:t xml:space="preserve">Чтение чертежей разъемных и неразъемных соединений деталей. Изображение крепежных деталей с резьбой по условным соотношениям в зависимости от наружного диаметра резьбы. Сборочные чертежи неразъемных соединений.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407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jc w:val="both"/>
            </w:pPr>
            <w:r w:rsidRPr="000506C2">
              <w:t>5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jc w:val="both"/>
            </w:pPr>
            <w:r w:rsidRPr="000506C2">
              <w:t>Чертеж сварного соединения деталей.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43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7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15.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Рабочий чертеж детали по сборочному чертежу и техническому рисунку.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68"/>
        </w:trPr>
        <w:tc>
          <w:tcPr>
            <w:tcW w:w="3936" w:type="dxa"/>
            <w:vMerge w:val="restart"/>
          </w:tcPr>
          <w:p w:rsidR="00931559" w:rsidRPr="000506C2" w:rsidRDefault="00931559" w:rsidP="000506C2">
            <w:pPr>
              <w:rPr>
                <w:i/>
              </w:rPr>
            </w:pPr>
            <w:r w:rsidRPr="000506C2">
              <w:t>Тема 4.6. Зубчатые передачи</w:t>
            </w:r>
          </w:p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68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18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 xml:space="preserve">Выполнение эскизов деталей зубчатых передач. Конструктивные разновидности зубчатых колес. Основные виды передач. Технология изготовления, основные параметры. Изображение различных способов соединения зубчатых колес с валом.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989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t>Выполнение и чтение чертежей зубчатых колес и червяков, чертежей различных видов передач. Условные изображения зубчатых колес и червяков на рабочих чертежах.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         2</w:t>
            </w:r>
          </w:p>
        </w:tc>
      </w:tr>
      <w:tr w:rsidR="00931559" w:rsidRPr="00931559" w:rsidTr="00931559">
        <w:trPr>
          <w:trHeight w:val="304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Эскиз зубчатого колеса или шестерни с натуры.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2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4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>Чертеж зубчатой передачи (цилиндрической, конической или червячной). Условные изображения цилиндрической, конической и червячной передач по ГОСТу.</w:t>
            </w:r>
            <w:r w:rsidRPr="000506C2">
              <w:rPr>
                <w:spacing w:val="-2"/>
              </w:rPr>
              <w:t xml:space="preserve"> Условные изображения реечной и цепной передач, храпового механизма.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84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>Тема 4.7. Чертеж общего вида и сборочный чертеж</w:t>
            </w: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20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52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210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Чтение сборочных чертежей. Комплект конструкторской документации. Чертеж общего вида, его назначение и содержание. Сборочный чертеж, его назначение и содержание. Последовательность выполнения сборочного чертежа.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2595"/>
        </w:trPr>
        <w:tc>
          <w:tcPr>
            <w:tcW w:w="3936" w:type="dxa"/>
            <w:vMerge w:val="restart"/>
          </w:tcPr>
          <w:p w:rsidR="00931559" w:rsidRPr="000506C2" w:rsidRDefault="00931559" w:rsidP="000506C2"/>
        </w:tc>
        <w:tc>
          <w:tcPr>
            <w:tcW w:w="284" w:type="dxa"/>
          </w:tcPr>
          <w:p w:rsidR="00931559" w:rsidRPr="000506C2" w:rsidRDefault="00931559" w:rsidP="000506C2">
            <w:r w:rsidRPr="000506C2"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Эскизы деталей сборочной единицы, состоящей из 5- 10 деталей; брошюровка эскизов в альбом с титульным листом.  Выполнение эскизов деталей разъемной сборочной единицы, предназначенных для выполнения сборочного чертежа. Увязка сопрягаемых размеров. Порядок сборки и разборки сборочных единиц. Порядок выполнения сборочного чертежа по эскизам деталей. Выбор числа изображений. Выбор формата. Размеры на сборочных чертежах. Штриховка на разрезах и сечениях. Изображение контуров пограничных деталей. Изображение частей изделия в крайнем и промежуточном положениях.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25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r w:rsidRPr="000506C2"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>Сборочный чертеж по эскизам работы. Обозначение изделия и его составных частей. Конструктивные особенности при изображении сопрягаемых деталей (проточки, подгонки соединений по нескольким плоскостям и др.). Упрощения, применяемые в сборочных чертежах. Изображение уплотнительных устройств, подшипников, пружин, стопорных и установочных устройств. Назначение спецификаций. Порядок их заполнения. Основная надпись на текстовых документах. Нанесение номеров позиций на сборочный чертеж.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88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52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spacing w:val="-8"/>
              </w:rPr>
            </w:pPr>
            <w:r w:rsidRPr="000506C2">
              <w:rPr>
                <w:rFonts w:eastAsia="Calibri"/>
                <w:spacing w:val="-8"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tabs>
                <w:tab w:val="left" w:pos="4471"/>
              </w:tabs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16.</w:t>
            </w:r>
          </w:p>
          <w:p w:rsidR="00931559" w:rsidRPr="000506C2" w:rsidRDefault="00931559" w:rsidP="000506C2">
            <w:pPr>
              <w:rPr>
                <w:rFonts w:eastAsia="Calibri"/>
                <w:b/>
                <w:spacing w:val="-8"/>
              </w:rPr>
            </w:pPr>
            <w:r w:rsidRPr="000506C2">
              <w:rPr>
                <w:bCs/>
              </w:rPr>
              <w:t>Вычерчивание чертежа или схемы по специальности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251"/>
        </w:trPr>
        <w:tc>
          <w:tcPr>
            <w:tcW w:w="3936" w:type="dxa"/>
            <w:vMerge w:val="restart"/>
          </w:tcPr>
          <w:p w:rsidR="00931559" w:rsidRPr="000506C2" w:rsidRDefault="00931559" w:rsidP="000506C2">
            <w:r w:rsidRPr="000506C2">
              <w:t xml:space="preserve">Тема 4.8. Чтение и деталирование </w:t>
            </w:r>
            <w:r w:rsidRPr="000506C2">
              <w:lastRenderedPageBreak/>
              <w:t>чертежей</w:t>
            </w:r>
          </w:p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lastRenderedPageBreak/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  <w:highlight w:val="yellow"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285"/>
        </w:trPr>
        <w:tc>
          <w:tcPr>
            <w:tcW w:w="3936" w:type="dxa"/>
            <w:vMerge/>
          </w:tcPr>
          <w:p w:rsidR="00931559" w:rsidRPr="000506C2" w:rsidRDefault="00931559" w:rsidP="000506C2"/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rPr>
                <w:rFonts w:eastAsia="Calibri"/>
                <w:b/>
                <w:bCs/>
              </w:rPr>
              <w:t>Практические занятия</w:t>
            </w:r>
            <w:r w:rsidRPr="000506C2">
              <w:rPr>
                <w:b/>
              </w:rPr>
              <w:t xml:space="preserve"> 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1172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Чтение сборочных чертежей. Назначение конкретной сборочной единицы. Принцип работы. Количество деталей, входящих в сборочную единицу. Количество стандартных деталей. Габаритные, установочные, присоединительные и монтажные размеры.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843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2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  <w:r w:rsidRPr="000506C2">
              <w:t>Чтение сборочных чертежей. Деталирование сборочного чертежа (выполнение рабочих чертежей отдельных деталей и определение их размеров).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68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3</w:t>
            </w:r>
          </w:p>
        </w:tc>
        <w:tc>
          <w:tcPr>
            <w:tcW w:w="7795" w:type="dxa"/>
          </w:tcPr>
          <w:p w:rsidR="00931559" w:rsidRPr="000506C2" w:rsidRDefault="00931559" w:rsidP="000506C2">
            <w:r w:rsidRPr="000506C2">
              <w:t xml:space="preserve">Чтение сборочных чертежей. Порядок деталирования сборочных чертежей отдельных деталей. Увязка сопрягаемых размеров. </w:t>
            </w:r>
          </w:p>
          <w:p w:rsidR="00931559" w:rsidRPr="000506C2" w:rsidRDefault="00931559" w:rsidP="000506C2">
            <w:pPr>
              <w:rPr>
                <w:rFonts w:eastAsia="Calibri"/>
                <w:b/>
                <w:bCs/>
              </w:rPr>
            </w:pP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2</w:t>
            </w:r>
          </w:p>
        </w:tc>
      </w:tr>
      <w:tr w:rsidR="00931559" w:rsidRPr="00931559" w:rsidTr="00931559">
        <w:trPr>
          <w:trHeight w:val="360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rFonts w:eastAsia="Calibri"/>
                <w:b/>
                <w:spacing w:val="-8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  <w:color w:val="FF0000"/>
              </w:rPr>
            </w:pPr>
            <w:r w:rsidRPr="000506C2">
              <w:rPr>
                <w:b/>
                <w:bCs/>
                <w:color w:val="FF0000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</w:p>
        </w:tc>
      </w:tr>
      <w:tr w:rsidR="00931559" w:rsidRPr="00931559" w:rsidTr="00931559">
        <w:trPr>
          <w:trHeight w:val="315"/>
        </w:trPr>
        <w:tc>
          <w:tcPr>
            <w:tcW w:w="3936" w:type="dxa"/>
            <w:vMerge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284" w:type="dxa"/>
          </w:tcPr>
          <w:p w:rsidR="00931559" w:rsidRPr="000506C2" w:rsidRDefault="00931559" w:rsidP="000506C2">
            <w:pPr>
              <w:rPr>
                <w:rFonts w:eastAsia="Calibri"/>
                <w:bCs/>
              </w:rPr>
            </w:pPr>
            <w:r w:rsidRPr="000506C2">
              <w:rPr>
                <w:rFonts w:eastAsia="Calibri"/>
                <w:bCs/>
              </w:rPr>
              <w:t>1</w:t>
            </w:r>
          </w:p>
        </w:tc>
        <w:tc>
          <w:tcPr>
            <w:tcW w:w="7795" w:type="dxa"/>
          </w:tcPr>
          <w:p w:rsidR="00931559" w:rsidRPr="000506C2" w:rsidRDefault="00931559" w:rsidP="000506C2">
            <w:pPr>
              <w:tabs>
                <w:tab w:val="left" w:pos="4471"/>
              </w:tabs>
              <w:rPr>
                <w:color w:val="FF0000"/>
              </w:rPr>
            </w:pPr>
            <w:r w:rsidRPr="000506C2">
              <w:rPr>
                <w:color w:val="FF0000"/>
              </w:rPr>
              <w:t>Самостоятельная работа студента № 17.</w:t>
            </w:r>
          </w:p>
          <w:p w:rsidR="00931559" w:rsidRPr="000506C2" w:rsidRDefault="00931559" w:rsidP="000506C2">
            <w:r w:rsidRPr="000506C2">
              <w:t>Чтение сборочных чертежей. Деталирование сборочного чертежа.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rPr>
          <w:trHeight w:val="174"/>
        </w:trPr>
        <w:tc>
          <w:tcPr>
            <w:tcW w:w="3936" w:type="dxa"/>
          </w:tcPr>
          <w:p w:rsidR="00931559" w:rsidRPr="000506C2" w:rsidRDefault="00931559" w:rsidP="000506C2">
            <w:pPr>
              <w:jc w:val="center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rPr>
                <w:b/>
              </w:rPr>
            </w:pPr>
            <w:r w:rsidRPr="000506C2">
              <w:rPr>
                <w:b/>
              </w:rPr>
              <w:t>Дифференцированный зачет</w:t>
            </w:r>
          </w:p>
        </w:tc>
        <w:tc>
          <w:tcPr>
            <w:tcW w:w="1409" w:type="dxa"/>
          </w:tcPr>
          <w:p w:rsidR="00931559" w:rsidRPr="000506C2" w:rsidRDefault="00931559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0506C2" w:rsidRDefault="00931559" w:rsidP="000506C2">
            <w:pPr>
              <w:jc w:val="center"/>
              <w:rPr>
                <w:bCs/>
              </w:rPr>
            </w:pPr>
            <w:r w:rsidRPr="000506C2">
              <w:rPr>
                <w:bCs/>
              </w:rPr>
              <w:t>3</w:t>
            </w:r>
          </w:p>
        </w:tc>
      </w:tr>
      <w:tr w:rsidR="00931559" w:rsidRPr="00931559" w:rsidTr="00931559">
        <w:tblPrEx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3936" w:type="dxa"/>
          </w:tcPr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both"/>
            </w:pPr>
          </w:p>
        </w:tc>
        <w:tc>
          <w:tcPr>
            <w:tcW w:w="8079" w:type="dxa"/>
            <w:gridSpan w:val="2"/>
          </w:tcPr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right"/>
            </w:pPr>
            <w:r w:rsidRPr="000506C2">
              <w:rPr>
                <w:b/>
                <w:u w:val="single"/>
              </w:rPr>
              <w:t>Итого</w:t>
            </w:r>
            <w:r w:rsidRPr="000506C2">
              <w:t xml:space="preserve">: Максимальной учебной нагрузки обучающегося                     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right"/>
            </w:pPr>
            <w:r w:rsidRPr="000506C2">
              <w:t xml:space="preserve">    аудиторной учебной нагрузки обучающегося 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right"/>
            </w:pPr>
            <w:r w:rsidRPr="000506C2">
              <w:t xml:space="preserve">    лекции 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right"/>
            </w:pPr>
            <w:r w:rsidRPr="000506C2">
              <w:t xml:space="preserve">практические занятия 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right"/>
            </w:pPr>
            <w:r w:rsidRPr="000506C2">
              <w:t xml:space="preserve">     самостоятельной работы обучающегося </w:t>
            </w:r>
          </w:p>
        </w:tc>
        <w:tc>
          <w:tcPr>
            <w:tcW w:w="1417" w:type="dxa"/>
            <w:gridSpan w:val="2"/>
          </w:tcPr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both"/>
            </w:pPr>
            <w:r w:rsidRPr="000506C2">
              <w:t xml:space="preserve">   198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both"/>
            </w:pPr>
            <w:r w:rsidRPr="000506C2">
              <w:t xml:space="preserve">   132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both"/>
            </w:pPr>
            <w:r w:rsidRPr="000506C2">
              <w:t xml:space="preserve">    2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both"/>
            </w:pPr>
            <w:r w:rsidRPr="000506C2">
              <w:t xml:space="preserve">   130</w:t>
            </w:r>
          </w:p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both"/>
            </w:pPr>
            <w:r w:rsidRPr="000506C2">
              <w:t xml:space="preserve">  66</w:t>
            </w:r>
          </w:p>
        </w:tc>
        <w:tc>
          <w:tcPr>
            <w:tcW w:w="1356" w:type="dxa"/>
          </w:tcPr>
          <w:p w:rsidR="00931559" w:rsidRPr="000506C2" w:rsidRDefault="00931559" w:rsidP="00050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08"/>
              <w:jc w:val="both"/>
            </w:pPr>
          </w:p>
        </w:tc>
      </w:tr>
    </w:tbl>
    <w:p w:rsidR="00755BAC" w:rsidRDefault="00755BAC" w:rsidP="00AF7F5A">
      <w:pPr>
        <w:jc w:val="both"/>
        <w:sectPr w:rsidR="00755BAC" w:rsidSect="00CA679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55BAC" w:rsidRPr="000506C2" w:rsidRDefault="00755BAC" w:rsidP="000506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0"/>
        <w:rPr>
          <w:b/>
          <w:caps/>
        </w:rPr>
      </w:pPr>
      <w:r w:rsidRPr="000506C2">
        <w:rPr>
          <w:b/>
          <w:caps/>
        </w:rPr>
        <w:lastRenderedPageBreak/>
        <w:t>3. условия реализации УЧЕБНОЙ дисциплины</w:t>
      </w:r>
    </w:p>
    <w:p w:rsidR="00755BAC" w:rsidRPr="000506C2" w:rsidRDefault="00755BAC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bCs/>
        </w:rPr>
      </w:pPr>
      <w:r w:rsidRPr="000506C2">
        <w:rPr>
          <w:b/>
          <w:bCs/>
        </w:rPr>
        <w:t>3.1. Требования к минимальному материально-техническому обеспечению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jc w:val="both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Реализация программы дисциплины требует наличия учебного кабинета</w:t>
      </w:r>
    </w:p>
    <w:p w:rsidR="00A11C9A" w:rsidRPr="000506C2" w:rsidRDefault="00A11C9A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«Инженерная графика».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Оборудование учебного кабинета: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- посадочные места для обучающихся – по количеству обучающихся;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- рабочее место преподавателя;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- комплект плакатов по дисциплине «Инженерная графика»;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- модели геометрических тел;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- макеты;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- чертежи.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Технические средства обучения:</w:t>
      </w:r>
    </w:p>
    <w:p w:rsidR="00A11C9A" w:rsidRPr="000506C2" w:rsidRDefault="00A11C9A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</w:rPr>
      </w:pPr>
      <w:r w:rsidRPr="000506C2">
        <w:rPr>
          <w:bCs/>
        </w:rPr>
        <w:t>- компьютер с лицензионным программным обеспечением и мультимедиапроектор;</w:t>
      </w:r>
    </w:p>
    <w:p w:rsidR="00A11C9A" w:rsidRPr="000506C2" w:rsidRDefault="00A11C9A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</w:rPr>
      </w:pPr>
      <w:r w:rsidRPr="000506C2">
        <w:rPr>
          <w:bCs/>
        </w:rPr>
        <w:t>- интерактивная доска.</w:t>
      </w:r>
    </w:p>
    <w:p w:rsidR="00A11C9A" w:rsidRPr="000506C2" w:rsidRDefault="00A11C9A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 w:rsidRPr="000506C2">
        <w:rPr>
          <w:rFonts w:eastAsiaTheme="minorHAnsi"/>
          <w:lang w:eastAsia="en-US"/>
        </w:rPr>
        <w:t>Оборудование лаборатории и рабочих мест лаборатории:</w:t>
      </w:r>
    </w:p>
    <w:p w:rsidR="00755BAC" w:rsidRPr="000506C2" w:rsidRDefault="00A11C9A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bCs/>
        </w:rPr>
      </w:pPr>
      <w:r w:rsidRPr="000506C2">
        <w:rPr>
          <w:rFonts w:eastAsia="SymbolMT"/>
          <w:lang w:eastAsia="en-US"/>
        </w:rPr>
        <w:t xml:space="preserve">- </w:t>
      </w:r>
      <w:r w:rsidRPr="000506C2">
        <w:rPr>
          <w:rFonts w:eastAsiaTheme="minorHAnsi"/>
          <w:lang w:eastAsia="en-US"/>
        </w:rPr>
        <w:t>не предусмотрено.</w:t>
      </w:r>
    </w:p>
    <w:p w:rsidR="00755BAC" w:rsidRPr="000506C2" w:rsidRDefault="00755BAC" w:rsidP="000506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0"/>
        <w:rPr>
          <w:b/>
        </w:rPr>
      </w:pPr>
      <w:r w:rsidRPr="000506C2">
        <w:rPr>
          <w:b/>
        </w:rPr>
        <w:t>3.2. Информационное обеспечение обучения</w:t>
      </w:r>
    </w:p>
    <w:p w:rsidR="00755BAC" w:rsidRPr="000506C2" w:rsidRDefault="00755BAC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bCs/>
        </w:rPr>
      </w:pPr>
      <w:r w:rsidRPr="000506C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755BAC" w:rsidRPr="000506C2" w:rsidRDefault="00755BAC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bCs/>
        </w:rPr>
      </w:pPr>
    </w:p>
    <w:p w:rsidR="00C85096" w:rsidRPr="000506C2" w:rsidRDefault="00C85096" w:rsidP="000506C2">
      <w:pPr>
        <w:pStyle w:val="2"/>
        <w:numPr>
          <w:ilvl w:val="0"/>
          <w:numId w:val="2"/>
        </w:numPr>
        <w:tabs>
          <w:tab w:val="num" w:pos="284"/>
        </w:tabs>
        <w:spacing w:after="0" w:line="240" w:lineRule="auto"/>
        <w:ind w:left="-284" w:hanging="284"/>
        <w:jc w:val="both"/>
        <w:rPr>
          <w:bCs/>
        </w:rPr>
      </w:pPr>
      <w:r w:rsidRPr="000506C2">
        <w:rPr>
          <w:bCs/>
        </w:rPr>
        <w:t>Боголюбов С.К. Инженерная графика. - М.: Машиностроение, 201</w:t>
      </w:r>
      <w:r w:rsidR="00492999">
        <w:rPr>
          <w:bCs/>
        </w:rPr>
        <w:t>8</w:t>
      </w:r>
      <w:r w:rsidRPr="000506C2">
        <w:rPr>
          <w:bCs/>
        </w:rPr>
        <w:t>.</w:t>
      </w:r>
    </w:p>
    <w:p w:rsidR="00C85096" w:rsidRPr="000506C2" w:rsidRDefault="00C85096" w:rsidP="000506C2">
      <w:pPr>
        <w:pStyle w:val="2"/>
        <w:numPr>
          <w:ilvl w:val="0"/>
          <w:numId w:val="2"/>
        </w:numPr>
        <w:tabs>
          <w:tab w:val="num" w:pos="284"/>
        </w:tabs>
        <w:spacing w:after="0" w:line="240" w:lineRule="auto"/>
        <w:ind w:left="-284" w:hanging="284"/>
        <w:jc w:val="both"/>
        <w:rPr>
          <w:bCs/>
        </w:rPr>
      </w:pPr>
      <w:r w:rsidRPr="000506C2">
        <w:rPr>
          <w:bCs/>
        </w:rPr>
        <w:t xml:space="preserve">Боголюбов С.К. Индивидуальные задания по курсу черчения. – М.: Высшая школа. </w:t>
      </w:r>
      <w:r w:rsidRPr="000506C2">
        <w:rPr>
          <w:bCs/>
          <w:lang w:val="en-US"/>
        </w:rPr>
        <w:t>201</w:t>
      </w:r>
      <w:r w:rsidR="00613D65">
        <w:rPr>
          <w:bCs/>
        </w:rPr>
        <w:t>8</w:t>
      </w:r>
      <w:r w:rsidRPr="000506C2">
        <w:rPr>
          <w:bCs/>
        </w:rPr>
        <w:t>.</w:t>
      </w:r>
    </w:p>
    <w:p w:rsidR="00C85096" w:rsidRPr="000506C2" w:rsidRDefault="00C85096" w:rsidP="000506C2">
      <w:pPr>
        <w:pStyle w:val="2"/>
        <w:numPr>
          <w:ilvl w:val="0"/>
          <w:numId w:val="2"/>
        </w:numPr>
        <w:tabs>
          <w:tab w:val="num" w:pos="284"/>
        </w:tabs>
        <w:spacing w:after="0" w:line="240" w:lineRule="auto"/>
        <w:ind w:left="-284" w:hanging="284"/>
        <w:jc w:val="both"/>
        <w:rPr>
          <w:bCs/>
        </w:rPr>
      </w:pPr>
      <w:r w:rsidRPr="000506C2">
        <w:rPr>
          <w:bCs/>
        </w:rPr>
        <w:t>Боголюбов С.К. Чтение и деталирование сборочных чертежей, альбом. -М.: Машиностроение. 201</w:t>
      </w:r>
      <w:r w:rsidR="00613D65">
        <w:rPr>
          <w:bCs/>
        </w:rPr>
        <w:t>8</w:t>
      </w:r>
      <w:r w:rsidRPr="000506C2">
        <w:rPr>
          <w:bCs/>
        </w:rPr>
        <w:t>.</w:t>
      </w:r>
    </w:p>
    <w:p w:rsidR="00C85096" w:rsidRPr="000506C2" w:rsidRDefault="00C85096" w:rsidP="000506C2">
      <w:pPr>
        <w:pStyle w:val="2"/>
        <w:numPr>
          <w:ilvl w:val="0"/>
          <w:numId w:val="2"/>
        </w:numPr>
        <w:tabs>
          <w:tab w:val="num" w:pos="284"/>
        </w:tabs>
        <w:spacing w:after="0" w:line="240" w:lineRule="auto"/>
        <w:ind w:left="-284" w:hanging="284"/>
        <w:jc w:val="both"/>
        <w:rPr>
          <w:bCs/>
        </w:rPr>
      </w:pPr>
      <w:r w:rsidRPr="000506C2">
        <w:rPr>
          <w:bCs/>
        </w:rPr>
        <w:t>Миронова Р.С., Миронов Б.Г. Инженерная графика. – М.: Высшая школа. 20</w:t>
      </w:r>
      <w:r w:rsidRPr="000506C2">
        <w:rPr>
          <w:bCs/>
          <w:lang w:val="en-US"/>
        </w:rPr>
        <w:t>1</w:t>
      </w:r>
      <w:r w:rsidR="00613D65">
        <w:rPr>
          <w:bCs/>
        </w:rPr>
        <w:t>7</w:t>
      </w:r>
      <w:r w:rsidRPr="000506C2">
        <w:rPr>
          <w:bCs/>
        </w:rPr>
        <w:t>.</w:t>
      </w:r>
    </w:p>
    <w:p w:rsidR="00C85096" w:rsidRPr="000506C2" w:rsidRDefault="00C85096" w:rsidP="000506C2">
      <w:pPr>
        <w:pStyle w:val="2"/>
        <w:numPr>
          <w:ilvl w:val="0"/>
          <w:numId w:val="2"/>
        </w:numPr>
        <w:tabs>
          <w:tab w:val="num" w:pos="284"/>
        </w:tabs>
        <w:spacing w:after="0" w:line="240" w:lineRule="auto"/>
        <w:ind w:left="-284" w:hanging="284"/>
        <w:jc w:val="both"/>
        <w:rPr>
          <w:bCs/>
        </w:rPr>
      </w:pPr>
      <w:r w:rsidRPr="000506C2">
        <w:rPr>
          <w:bCs/>
        </w:rPr>
        <w:t>Миронова Р.С., Миронов Б.Г. Сборник заданий по инженерной графике. -М.: Высшая школа. 201</w:t>
      </w:r>
      <w:r w:rsidR="00613D65">
        <w:rPr>
          <w:bCs/>
        </w:rPr>
        <w:t>7</w:t>
      </w:r>
      <w:r w:rsidRPr="000506C2">
        <w:rPr>
          <w:bCs/>
        </w:rPr>
        <w:t>.</w:t>
      </w:r>
    </w:p>
    <w:p w:rsidR="00C85096" w:rsidRPr="000506C2" w:rsidRDefault="00C85096" w:rsidP="000506C2">
      <w:pPr>
        <w:pStyle w:val="2"/>
        <w:numPr>
          <w:ilvl w:val="0"/>
          <w:numId w:val="2"/>
        </w:numPr>
        <w:tabs>
          <w:tab w:val="num" w:pos="284"/>
        </w:tabs>
        <w:spacing w:after="0" w:line="240" w:lineRule="auto"/>
        <w:ind w:left="-284" w:hanging="284"/>
        <w:jc w:val="both"/>
        <w:rPr>
          <w:bCs/>
        </w:rPr>
      </w:pPr>
      <w:r w:rsidRPr="000506C2">
        <w:rPr>
          <w:bCs/>
        </w:rPr>
        <w:t>Пуйческу Ф.И., Муравьев С.Н., Чванова Н.А. Инженерная графика. - М.: Издательский центр «Академия». 201</w:t>
      </w:r>
      <w:r w:rsidR="00492999">
        <w:rPr>
          <w:bCs/>
        </w:rPr>
        <w:t>8</w:t>
      </w:r>
      <w:bookmarkStart w:id="0" w:name="_GoBack"/>
      <w:bookmarkEnd w:id="0"/>
      <w:r w:rsidRPr="000506C2">
        <w:rPr>
          <w:bCs/>
        </w:rPr>
        <w:t>.</w:t>
      </w:r>
    </w:p>
    <w:p w:rsidR="00C85096" w:rsidRPr="000506C2" w:rsidRDefault="00AD5057" w:rsidP="000506C2">
      <w:pPr>
        <w:ind w:left="-284"/>
        <w:rPr>
          <w:b/>
        </w:rPr>
      </w:pPr>
      <w:r w:rsidRPr="000506C2">
        <w:rPr>
          <w:b/>
        </w:rPr>
        <w:t xml:space="preserve">    </w:t>
      </w:r>
      <w:r w:rsidR="00C85096" w:rsidRPr="000506C2">
        <w:rPr>
          <w:b/>
        </w:rPr>
        <w:t>Интернет-ресурсы:</w:t>
      </w:r>
    </w:p>
    <w:p w:rsidR="00C85096" w:rsidRPr="000506C2" w:rsidRDefault="00C85096" w:rsidP="000506C2">
      <w:pPr>
        <w:pStyle w:val="aa"/>
        <w:numPr>
          <w:ilvl w:val="0"/>
          <w:numId w:val="9"/>
        </w:numPr>
        <w:tabs>
          <w:tab w:val="clear" w:pos="927"/>
        </w:tabs>
        <w:ind w:left="-284" w:hanging="426"/>
      </w:pPr>
      <w:r w:rsidRPr="000506C2">
        <w:t xml:space="preserve">сайт  </w:t>
      </w:r>
      <w:hyperlink r:id="rId10" w:history="1">
        <w:r w:rsidR="00DE2EAC" w:rsidRPr="00B450AC">
          <w:rPr>
            <w:rStyle w:val="a9"/>
          </w:rPr>
          <w:t>http://znanium.com/</w:t>
        </w:r>
      </w:hyperlink>
      <w:r w:rsidR="00DE2EAC">
        <w:t xml:space="preserve"> </w:t>
      </w:r>
    </w:p>
    <w:p w:rsidR="00C85096" w:rsidRPr="000506C2" w:rsidRDefault="00DE2EAC" w:rsidP="000506C2">
      <w:pPr>
        <w:pStyle w:val="c2"/>
        <w:numPr>
          <w:ilvl w:val="0"/>
          <w:numId w:val="9"/>
        </w:numPr>
        <w:shd w:val="clear" w:color="auto" w:fill="FFFFFF"/>
        <w:tabs>
          <w:tab w:val="clear" w:pos="927"/>
        </w:tabs>
        <w:spacing w:before="0" w:after="0"/>
        <w:ind w:left="-284" w:hanging="426"/>
        <w:rPr>
          <w:rStyle w:val="c4"/>
        </w:rPr>
      </w:pPr>
      <w:r>
        <w:rPr>
          <w:rStyle w:val="c4"/>
        </w:rPr>
        <w:t xml:space="preserve">Окно открытого доступа </w:t>
      </w:r>
      <w:r w:rsidR="00C85096" w:rsidRPr="000506C2">
        <w:rPr>
          <w:rStyle w:val="c4"/>
        </w:rPr>
        <w:t xml:space="preserve">Рособразования к информационным ресурсам </w:t>
      </w:r>
    </w:p>
    <w:p w:rsidR="00C85096" w:rsidRPr="000506C2" w:rsidRDefault="00C85096" w:rsidP="000506C2">
      <w:pPr>
        <w:pStyle w:val="c2"/>
        <w:shd w:val="clear" w:color="auto" w:fill="FFFFFF"/>
        <w:spacing w:before="0" w:after="0"/>
        <w:ind w:left="-284"/>
        <w:rPr>
          <w:rStyle w:val="c4"/>
          <w:lang w:val="en-US"/>
        </w:rPr>
      </w:pPr>
      <w:r w:rsidRPr="000506C2">
        <w:rPr>
          <w:rStyle w:val="c4"/>
          <w:lang w:val="en-US"/>
        </w:rPr>
        <w:t>http: // www. electromonter.info</w:t>
      </w:r>
    </w:p>
    <w:p w:rsidR="00E653B9" w:rsidRPr="000506C2" w:rsidRDefault="00E653B9" w:rsidP="000506C2">
      <w:pPr>
        <w:pStyle w:val="c2"/>
        <w:numPr>
          <w:ilvl w:val="0"/>
          <w:numId w:val="9"/>
        </w:numPr>
        <w:shd w:val="clear" w:color="auto" w:fill="FFFFFF"/>
        <w:tabs>
          <w:tab w:val="clear" w:pos="927"/>
        </w:tabs>
        <w:ind w:left="-284" w:hanging="426"/>
      </w:pPr>
      <w:r w:rsidRPr="000506C2">
        <w:rPr>
          <w:lang w:val="en-US"/>
        </w:rPr>
        <w:t>Skype</w:t>
      </w:r>
      <w:r w:rsidRPr="000506C2">
        <w:t xml:space="preserve"> (режим доступа: </w:t>
      </w:r>
      <w:hyperlink r:id="rId11" w:history="1">
        <w:r w:rsidR="00DE2EAC" w:rsidRPr="00B450AC">
          <w:rPr>
            <w:rStyle w:val="a9"/>
            <w:lang w:val="en-US"/>
          </w:rPr>
          <w:t>https</w:t>
        </w:r>
        <w:r w:rsidR="00DE2EAC" w:rsidRPr="00B450AC">
          <w:rPr>
            <w:rStyle w:val="a9"/>
          </w:rPr>
          <w:t>://</w:t>
        </w:r>
        <w:r w:rsidR="00DE2EAC" w:rsidRPr="00B450AC">
          <w:rPr>
            <w:rStyle w:val="a9"/>
            <w:lang w:val="en-US"/>
          </w:rPr>
          <w:t>www</w:t>
        </w:r>
        <w:r w:rsidR="00DE2EAC" w:rsidRPr="00B450AC">
          <w:rPr>
            <w:rStyle w:val="a9"/>
          </w:rPr>
          <w:t>.</w:t>
        </w:r>
        <w:r w:rsidR="00DE2EAC" w:rsidRPr="00B450AC">
          <w:rPr>
            <w:rStyle w:val="a9"/>
            <w:lang w:val="en-US"/>
          </w:rPr>
          <w:t>skype</w:t>
        </w:r>
        <w:r w:rsidR="00DE2EAC" w:rsidRPr="00B450AC">
          <w:rPr>
            <w:rStyle w:val="a9"/>
          </w:rPr>
          <w:t>.</w:t>
        </w:r>
        <w:r w:rsidR="00DE2EAC" w:rsidRPr="00B450AC">
          <w:rPr>
            <w:rStyle w:val="a9"/>
            <w:lang w:val="en-US"/>
          </w:rPr>
          <w:t>com</w:t>
        </w:r>
        <w:r w:rsidR="00DE2EAC" w:rsidRPr="00B450AC">
          <w:rPr>
            <w:rStyle w:val="a9"/>
          </w:rPr>
          <w:t>/</w:t>
        </w:r>
      </w:hyperlink>
      <w:r w:rsidR="00DE2EAC">
        <w:t xml:space="preserve"> </w:t>
      </w:r>
      <w:r w:rsidRPr="000506C2">
        <w:t xml:space="preserve">) </w:t>
      </w:r>
    </w:p>
    <w:p w:rsidR="00E653B9" w:rsidRPr="000506C2" w:rsidRDefault="00E653B9" w:rsidP="000506C2">
      <w:pPr>
        <w:pStyle w:val="c2"/>
        <w:numPr>
          <w:ilvl w:val="0"/>
          <w:numId w:val="9"/>
        </w:numPr>
        <w:shd w:val="clear" w:color="auto" w:fill="FFFFFF"/>
        <w:tabs>
          <w:tab w:val="clear" w:pos="927"/>
        </w:tabs>
        <w:ind w:left="-284" w:hanging="426"/>
      </w:pPr>
      <w:r w:rsidRPr="000506C2">
        <w:t xml:space="preserve">Zoom (режим доступа: </w:t>
      </w:r>
      <w:hyperlink r:id="rId12" w:history="1">
        <w:r w:rsidR="00DE2EAC" w:rsidRPr="00B450AC">
          <w:rPr>
            <w:rStyle w:val="a9"/>
          </w:rPr>
          <w:t>https://zoom.us</w:t>
        </w:r>
      </w:hyperlink>
      <w:r w:rsidR="00DE2EAC">
        <w:t xml:space="preserve"> </w:t>
      </w:r>
      <w:r w:rsidRPr="000506C2">
        <w:t>/)</w:t>
      </w:r>
    </w:p>
    <w:p w:rsidR="00E653B9" w:rsidRPr="000506C2" w:rsidRDefault="00E653B9" w:rsidP="000506C2">
      <w:pPr>
        <w:pStyle w:val="c2"/>
        <w:numPr>
          <w:ilvl w:val="0"/>
          <w:numId w:val="9"/>
        </w:numPr>
        <w:shd w:val="clear" w:color="auto" w:fill="FFFFFF"/>
        <w:tabs>
          <w:tab w:val="clear" w:pos="927"/>
        </w:tabs>
        <w:spacing w:before="0" w:after="0"/>
        <w:ind w:left="-284" w:hanging="426"/>
      </w:pPr>
      <w:r w:rsidRPr="000506C2">
        <w:t>https://disk.yandex.ru/</w:t>
      </w:r>
    </w:p>
    <w:p w:rsidR="00C85096" w:rsidRPr="000506C2" w:rsidRDefault="00C85096" w:rsidP="000506C2">
      <w:pPr>
        <w:pStyle w:val="2"/>
        <w:spacing w:after="0" w:line="240" w:lineRule="auto"/>
        <w:ind w:left="-284"/>
        <w:jc w:val="both"/>
        <w:rPr>
          <w:bCs/>
        </w:rPr>
      </w:pPr>
    </w:p>
    <w:p w:rsidR="00755BAC" w:rsidRPr="000506C2" w:rsidRDefault="00DE2EAC" w:rsidP="000506C2">
      <w:pPr>
        <w:autoSpaceDE w:val="0"/>
        <w:autoSpaceDN w:val="0"/>
        <w:adjustRightInd w:val="0"/>
        <w:ind w:left="-284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755BAC" w:rsidRPr="000506C2" w:rsidRDefault="00755BAC" w:rsidP="000506C2">
      <w:pPr>
        <w:pStyle w:val="1"/>
        <w:tabs>
          <w:tab w:val="num" w:pos="0"/>
        </w:tabs>
        <w:ind w:left="284" w:firstLine="0"/>
        <w:jc w:val="both"/>
        <w:rPr>
          <w:b/>
          <w:caps/>
        </w:rPr>
      </w:pPr>
    </w:p>
    <w:p w:rsidR="00755BAC" w:rsidRPr="000506C2" w:rsidRDefault="00755BAC" w:rsidP="000506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506C2">
        <w:rPr>
          <w:b/>
          <w:caps/>
        </w:rPr>
        <w:t>4. Контроль и оценка результатов освоения УЧЕБНОЙ Дисциплины</w:t>
      </w:r>
    </w:p>
    <w:p w:rsidR="00E653B9" w:rsidRPr="000506C2" w:rsidRDefault="00CD247F" w:rsidP="000506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0506C2">
        <w:rPr>
          <w:b/>
        </w:rPr>
        <w:t xml:space="preserve"> </w:t>
      </w:r>
      <w:r w:rsidR="0075502F" w:rsidRPr="000506C2">
        <w:rPr>
          <w:b/>
        </w:rPr>
        <w:t xml:space="preserve">  </w:t>
      </w:r>
      <w:r w:rsidR="00755BAC" w:rsidRPr="000506C2">
        <w:rPr>
          <w:b/>
        </w:rPr>
        <w:t>Контроль</w:t>
      </w:r>
      <w:r w:rsidR="00755BAC" w:rsidRPr="000506C2">
        <w:t xml:space="preserve"> </w:t>
      </w:r>
      <w:r w:rsidR="00755BAC" w:rsidRPr="000506C2">
        <w:rPr>
          <w:b/>
        </w:rPr>
        <w:t>и оценка</w:t>
      </w:r>
      <w:r w:rsidR="00755BAC" w:rsidRPr="000506C2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6237"/>
      </w:tblGrid>
      <w:tr w:rsidR="00755BAC" w:rsidRPr="000506C2" w:rsidTr="000506C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0506C2" w:rsidRDefault="00755BAC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Результаты обучения</w:t>
            </w:r>
          </w:p>
          <w:p w:rsidR="00755BAC" w:rsidRPr="000506C2" w:rsidRDefault="00755BAC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0506C2" w:rsidRDefault="00755BAC" w:rsidP="000506C2">
            <w:pPr>
              <w:jc w:val="center"/>
              <w:rPr>
                <w:b/>
                <w:bCs/>
              </w:rPr>
            </w:pPr>
            <w:r w:rsidRPr="000506C2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5502F" w:rsidRPr="000506C2" w:rsidTr="000506C2">
        <w:trPr>
          <w:trHeight w:val="41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jc w:val="both"/>
              <w:rPr>
                <w:color w:val="000000" w:themeColor="text1"/>
              </w:rPr>
            </w:pPr>
            <w:r w:rsidRPr="000506C2">
              <w:rPr>
                <w:b/>
                <w:bCs/>
                <w:color w:val="000000" w:themeColor="text1"/>
                <w:u w:val="single"/>
              </w:rPr>
              <w:t>Умения:</w:t>
            </w:r>
            <w:r w:rsidRPr="000506C2">
              <w:rPr>
                <w:color w:val="000000" w:themeColor="text1"/>
              </w:rPr>
              <w:t xml:space="preserve"> </w:t>
            </w:r>
          </w:p>
          <w:p w:rsidR="00755BAC" w:rsidRPr="000506C2" w:rsidRDefault="00275C29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color w:val="000000" w:themeColor="text1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755BAC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</w:t>
            </w:r>
          </w:p>
        </w:tc>
      </w:tr>
      <w:tr w:rsidR="00275C29" w:rsidRPr="000506C2" w:rsidTr="000506C2">
        <w:trPr>
          <w:trHeight w:val="10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0506C2">
              <w:rPr>
                <w:color w:val="000000" w:themeColor="text1"/>
              </w:rPr>
              <w:lastRenderedPageBreak/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275C29" w:rsidRPr="000506C2" w:rsidRDefault="0075502F" w:rsidP="000506C2">
            <w:pPr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</w:p>
        </w:tc>
      </w:tr>
      <w:tr w:rsidR="00275C29" w:rsidRPr="000506C2" w:rsidTr="000506C2">
        <w:trPr>
          <w:trHeight w:val="10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275C29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</w:p>
        </w:tc>
      </w:tr>
      <w:tr w:rsidR="00275C29" w:rsidRPr="000506C2" w:rsidTr="000506C2">
        <w:trPr>
          <w:trHeight w:val="1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читать чертежи и схемы;</w:t>
            </w:r>
          </w:p>
          <w:p w:rsidR="00275C29" w:rsidRPr="000506C2" w:rsidRDefault="00275C29" w:rsidP="0005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275C29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</w:p>
        </w:tc>
      </w:tr>
      <w:tr w:rsidR="00275C29" w:rsidRPr="000506C2" w:rsidTr="000506C2">
        <w:trPr>
          <w:trHeight w:val="102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  <w:r w:rsidRPr="000506C2">
              <w:rPr>
                <w:b/>
                <w:color w:val="000000" w:themeColor="text1"/>
                <w:u w:val="single"/>
              </w:rPr>
              <w:t>Знания:</w:t>
            </w:r>
          </w:p>
          <w:p w:rsidR="00275C29" w:rsidRPr="000506C2" w:rsidRDefault="00275C29" w:rsidP="000506C2">
            <w:pPr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законы, методы и приемы проекционного черчения;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75502F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  <w:r w:rsidR="00F44E60" w:rsidRPr="000506C2">
              <w:rPr>
                <w:bCs/>
                <w:color w:val="000000" w:themeColor="text1"/>
              </w:rPr>
              <w:t>.</w:t>
            </w:r>
          </w:p>
        </w:tc>
      </w:tr>
      <w:tr w:rsidR="00275C29" w:rsidRPr="000506C2" w:rsidTr="000506C2">
        <w:trPr>
          <w:trHeight w:val="9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275C29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  <w:r w:rsidR="00F44E60" w:rsidRPr="000506C2">
              <w:rPr>
                <w:bCs/>
                <w:color w:val="000000" w:themeColor="text1"/>
              </w:rPr>
              <w:t>.</w:t>
            </w:r>
          </w:p>
        </w:tc>
      </w:tr>
      <w:tr w:rsidR="00275C29" w:rsidRPr="000506C2" w:rsidTr="000506C2">
        <w:trPr>
          <w:trHeight w:val="12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275C29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  <w:r w:rsidR="00F44E60" w:rsidRPr="000506C2">
              <w:rPr>
                <w:bCs/>
                <w:color w:val="000000" w:themeColor="text1"/>
              </w:rPr>
              <w:t>.</w:t>
            </w:r>
          </w:p>
        </w:tc>
      </w:tr>
      <w:tr w:rsidR="00F44E60" w:rsidRPr="000506C2" w:rsidTr="000506C2">
        <w:trPr>
          <w:trHeight w:val="13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275C29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  <w:r w:rsidR="00F44E60" w:rsidRPr="000506C2">
              <w:rPr>
                <w:bCs/>
                <w:color w:val="000000" w:themeColor="text1"/>
              </w:rPr>
              <w:t>.</w:t>
            </w:r>
          </w:p>
        </w:tc>
      </w:tr>
      <w:tr w:rsidR="00F44E60" w:rsidRPr="000506C2" w:rsidTr="000506C2">
        <w:trPr>
          <w:trHeight w:val="150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0506C2" w:rsidRDefault="00275C29" w:rsidP="0005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  <w:r w:rsidRPr="000506C2">
              <w:rPr>
                <w:color w:val="000000" w:themeColor="text1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в ходе проведения и защиты практических работ. </w:t>
            </w:r>
          </w:p>
          <w:p w:rsidR="0075502F" w:rsidRPr="000506C2" w:rsidRDefault="0075502F" w:rsidP="000506C2">
            <w:pPr>
              <w:jc w:val="both"/>
              <w:rPr>
                <w:bCs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 xml:space="preserve">Оценка результатов устных опросов. </w:t>
            </w:r>
          </w:p>
          <w:p w:rsidR="00275C29" w:rsidRPr="000506C2" w:rsidRDefault="0075502F" w:rsidP="000506C2">
            <w:pPr>
              <w:jc w:val="both"/>
              <w:rPr>
                <w:bCs/>
                <w:i/>
                <w:color w:val="000000" w:themeColor="text1"/>
              </w:rPr>
            </w:pPr>
            <w:r w:rsidRPr="000506C2">
              <w:rPr>
                <w:bCs/>
                <w:color w:val="000000" w:themeColor="text1"/>
              </w:rPr>
              <w:t>Оценка результата дифференцированного зачета по ОП.06. Инженерная графика</w:t>
            </w:r>
            <w:r w:rsidR="00F44E60" w:rsidRPr="000506C2">
              <w:rPr>
                <w:bCs/>
                <w:color w:val="000000" w:themeColor="text1"/>
              </w:rPr>
              <w:t>.</w:t>
            </w:r>
          </w:p>
        </w:tc>
      </w:tr>
    </w:tbl>
    <w:p w:rsidR="00CD247F" w:rsidRPr="000506C2" w:rsidRDefault="00CD247F" w:rsidP="000506C2">
      <w:pPr>
        <w:jc w:val="center"/>
      </w:pPr>
      <w:r w:rsidRPr="000506C2">
        <w:t>Занятия по инженерной графике способствуют формированию следующих общих и профессиональных компетенций.</w:t>
      </w:r>
    </w:p>
    <w:p w:rsidR="00755BAC" w:rsidRPr="000506C2" w:rsidRDefault="00755BAC" w:rsidP="00050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8"/>
        <w:gridCol w:w="5696"/>
      </w:tblGrid>
      <w:tr w:rsidR="00EB74A7" w:rsidRPr="000506C2" w:rsidTr="00DE2EAC">
        <w:trPr>
          <w:jc w:val="center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jc w:val="center"/>
              <w:rPr>
                <w:b/>
              </w:rPr>
            </w:pPr>
            <w:r w:rsidRPr="000506C2"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jc w:val="center"/>
              <w:rPr>
                <w:b/>
              </w:rPr>
            </w:pPr>
            <w:r w:rsidRPr="000506C2">
              <w:rPr>
                <w:b/>
              </w:rPr>
              <w:t>Формы и методы</w:t>
            </w:r>
          </w:p>
          <w:p w:rsidR="00EB74A7" w:rsidRPr="000506C2" w:rsidRDefault="00EB74A7" w:rsidP="000506C2">
            <w:pPr>
              <w:jc w:val="center"/>
              <w:rPr>
                <w:b/>
              </w:rPr>
            </w:pPr>
            <w:r w:rsidRPr="000506C2">
              <w:rPr>
                <w:b/>
              </w:rPr>
              <w:t>контроля</w:t>
            </w:r>
          </w:p>
        </w:tc>
      </w:tr>
      <w:tr w:rsidR="00EB74A7" w:rsidRPr="000506C2" w:rsidTr="00DE2EAC">
        <w:trPr>
          <w:trHeight w:val="868"/>
          <w:jc w:val="center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rPr>
                <w:b/>
              </w:rPr>
            </w:pPr>
            <w:r w:rsidRPr="000506C2">
              <w:rPr>
                <w:iCs/>
                <w:color w:val="00000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75502F" w:rsidP="000506C2">
            <w:r w:rsidRPr="000506C2">
              <w:t>Индивидуальные беседы с обучающимися. Видеть объективную картину своей будущей профессии. Проявлять интерес к выбранной профессии.</w:t>
            </w:r>
          </w:p>
        </w:tc>
      </w:tr>
      <w:tr w:rsidR="00EB74A7" w:rsidRPr="000506C2" w:rsidTr="00DE2EAC">
        <w:trPr>
          <w:trHeight w:val="1121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75502F" w:rsidP="000506C2">
            <w:r w:rsidRPr="000506C2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EB74A7" w:rsidRPr="000506C2" w:rsidTr="00DE2EAC">
        <w:trPr>
          <w:trHeight w:val="89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EB74A7" w:rsidP="000506C2">
            <w:r w:rsidRPr="000506C2">
              <w:rPr>
                <w:iCs/>
                <w:color w:val="000000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75502F" w:rsidP="000506C2">
            <w:r w:rsidRPr="000506C2">
              <w:t>Индивидуальные беседы с обучающимися 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EB74A7" w:rsidRPr="000506C2" w:rsidTr="00DE2EAC">
        <w:trPr>
          <w:trHeight w:val="125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EB74A7" w:rsidP="000506C2">
            <w:r w:rsidRPr="000506C2">
              <w:rPr>
                <w:iCs/>
                <w:color w:val="00000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75502F" w:rsidP="000506C2">
            <w:r w:rsidRPr="000506C2"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EB74A7" w:rsidRPr="000506C2" w:rsidTr="00DE2EAC">
        <w:trPr>
          <w:trHeight w:val="84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EB74A7" w:rsidP="000506C2">
            <w:r w:rsidRPr="000506C2">
              <w:rPr>
                <w:iCs/>
                <w:color w:val="00000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75502F" w:rsidP="000506C2">
            <w:r w:rsidRPr="000506C2"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EB74A7" w:rsidRPr="000506C2" w:rsidTr="00DE2EAC">
        <w:trPr>
          <w:trHeight w:val="97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75502F" w:rsidP="000506C2">
            <w:r w:rsidRPr="000506C2"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EB74A7" w:rsidRPr="000506C2" w:rsidTr="00DE2EAC">
        <w:trPr>
          <w:trHeight w:val="71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75502F" w:rsidP="000506C2">
            <w:r w:rsidRPr="000506C2">
              <w:t>Наблюдение общения с коллективом, решение совместных задач.</w:t>
            </w:r>
          </w:p>
        </w:tc>
      </w:tr>
      <w:tr w:rsidR="00EB74A7" w:rsidRPr="000506C2" w:rsidTr="00DE2EAC">
        <w:trPr>
          <w:trHeight w:val="126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0506C2" w:rsidRDefault="00F44E60" w:rsidP="000506C2">
            <w:r w:rsidRPr="000506C2">
              <w:t>Индивидуальные беседы с обучающимися 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EB74A7" w:rsidRPr="000506C2" w:rsidTr="00DE2EAC">
        <w:trPr>
          <w:trHeight w:val="529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EB74A7" w:rsidP="000506C2">
            <w:pPr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EB74A7" w:rsidRPr="000506C2" w:rsidRDefault="00EB74A7" w:rsidP="000506C2">
            <w:pPr>
              <w:rPr>
                <w:iCs/>
                <w:color w:val="000000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0506C2" w:rsidRDefault="00F44E60" w:rsidP="000506C2">
            <w:r w:rsidRPr="000506C2">
              <w:t>Индивидуальные беседы с обучающимися Наблюдение и оценка на занятиях при выполнении практических работ. Выполнение самостоятельных работ</w:t>
            </w:r>
          </w:p>
        </w:tc>
      </w:tr>
    </w:tbl>
    <w:tbl>
      <w:tblPr>
        <w:tblStyle w:val="a3"/>
        <w:tblW w:w="10329" w:type="dxa"/>
        <w:jc w:val="center"/>
        <w:tblLook w:val="0000" w:firstRow="0" w:lastRow="0" w:firstColumn="0" w:lastColumn="0" w:noHBand="0" w:noVBand="0"/>
      </w:tblPr>
      <w:tblGrid>
        <w:gridCol w:w="5590"/>
        <w:gridCol w:w="4739"/>
      </w:tblGrid>
      <w:tr w:rsidR="00FA1C74" w:rsidRPr="000506C2" w:rsidTr="002E0D3A">
        <w:trPr>
          <w:trHeight w:val="825"/>
          <w:jc w:val="center"/>
        </w:trPr>
        <w:tc>
          <w:tcPr>
            <w:tcW w:w="5590" w:type="dxa"/>
            <w:tcBorders>
              <w:top w:val="nil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739" w:type="dxa"/>
            <w:tcBorders>
              <w:top w:val="nil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79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76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780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82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lastRenderedPageBreak/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510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780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840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46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2.3. Оценивать эффективность производственной деятельности.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25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A1C74" w:rsidRPr="000506C2" w:rsidTr="002E0D3A">
        <w:trPr>
          <w:trHeight w:val="567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A1C74" w:rsidRPr="000506C2" w:rsidRDefault="00FA1C74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A1C74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106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76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88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3.2. Производить типовые технические расчеты при проектировании и проверке на прочность элементов механических систем.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115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52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570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870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85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112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780"/>
          <w:jc w:val="center"/>
        </w:trPr>
        <w:tc>
          <w:tcPr>
            <w:tcW w:w="5590" w:type="dxa"/>
            <w:tcBorders>
              <w:top w:val="single" w:sz="4" w:space="0" w:color="auto"/>
              <w:bottom w:val="single" w:sz="4" w:space="0" w:color="auto"/>
            </w:tcBorders>
          </w:tcPr>
          <w:p w:rsidR="00F44E60" w:rsidRPr="000506C2" w:rsidRDefault="00F44E60" w:rsidP="000506C2">
            <w:pPr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739" w:type="dxa"/>
            <w:tcBorders>
              <w:top w:val="single" w:sz="4" w:space="0" w:color="auto"/>
              <w:bottom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>Оценка результата дифференцированного зачета по ОП.06. Инженерная графика.</w:t>
            </w:r>
          </w:p>
        </w:tc>
      </w:tr>
      <w:tr w:rsidR="00F44E60" w:rsidRPr="000506C2" w:rsidTr="002E0D3A">
        <w:trPr>
          <w:trHeight w:val="705"/>
          <w:jc w:val="center"/>
        </w:trPr>
        <w:tc>
          <w:tcPr>
            <w:tcW w:w="5590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0506C2">
              <w:rPr>
                <w:iCs/>
                <w:color w:val="000000"/>
              </w:rPr>
              <w:t>ПК 4.5. Оформлять документацию по контролю качества сварки.</w:t>
            </w:r>
          </w:p>
        </w:tc>
        <w:tc>
          <w:tcPr>
            <w:tcW w:w="4739" w:type="dxa"/>
            <w:tcBorders>
              <w:top w:val="single" w:sz="4" w:space="0" w:color="auto"/>
            </w:tcBorders>
          </w:tcPr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в ходе проведения и защиты практических работ.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результатов устных опросов. </w:t>
            </w:r>
          </w:p>
          <w:p w:rsidR="00F44E60" w:rsidRPr="000506C2" w:rsidRDefault="00F44E60" w:rsidP="000506C2">
            <w:pPr>
              <w:rPr>
                <w:bCs/>
              </w:rPr>
            </w:pPr>
            <w:r w:rsidRPr="000506C2">
              <w:rPr>
                <w:bCs/>
              </w:rPr>
              <w:t xml:space="preserve">Оценка результата дифференцированного зачета по ОП.06. Инженерная </w:t>
            </w:r>
            <w:r w:rsidR="002E0D3A" w:rsidRPr="000506C2">
              <w:rPr>
                <w:bCs/>
              </w:rPr>
              <w:t>графика.</w:t>
            </w:r>
            <w:r w:rsidRPr="000506C2">
              <w:rPr>
                <w:bCs/>
              </w:rPr>
              <w:t xml:space="preserve"> </w:t>
            </w:r>
          </w:p>
        </w:tc>
      </w:tr>
    </w:tbl>
    <w:p w:rsidR="00470BF4" w:rsidRPr="000506C2" w:rsidRDefault="00470BF4" w:rsidP="000506C2">
      <w:pPr>
        <w:ind w:left="714" w:hanging="714"/>
      </w:pPr>
    </w:p>
    <w:p w:rsidR="00755BAC" w:rsidRPr="000506C2" w:rsidRDefault="00755BAC" w:rsidP="000506C2"/>
    <w:p w:rsidR="00755BAC" w:rsidRPr="000506C2" w:rsidRDefault="00755BAC" w:rsidP="000506C2">
      <w:pPr>
        <w:rPr>
          <w:b/>
        </w:rPr>
      </w:pPr>
      <w:r w:rsidRPr="000506C2">
        <w:rPr>
          <w:b/>
        </w:rPr>
        <w:t xml:space="preserve">Разработчики: </w:t>
      </w:r>
      <w:r w:rsidRPr="000506C2">
        <w:rPr>
          <w:b/>
        </w:rPr>
        <w:tab/>
      </w:r>
    </w:p>
    <w:p w:rsidR="00755BAC" w:rsidRPr="000506C2" w:rsidRDefault="00755BAC" w:rsidP="000506C2">
      <w:pPr>
        <w:jc w:val="both"/>
      </w:pPr>
      <w:r w:rsidRPr="000506C2">
        <w:t>___________________       __________________       _____________________</w:t>
      </w:r>
    </w:p>
    <w:p w:rsidR="00755BAC" w:rsidRPr="000506C2" w:rsidRDefault="00755BAC" w:rsidP="000506C2">
      <w:pPr>
        <w:tabs>
          <w:tab w:val="left" w:pos="6225"/>
        </w:tabs>
      </w:pPr>
      <w:r w:rsidRPr="000506C2">
        <w:t xml:space="preserve">   (место работы)                        (занимаемая должность)                (инициалы, фамилия)</w:t>
      </w:r>
    </w:p>
    <w:p w:rsidR="00755BAC" w:rsidRPr="000506C2" w:rsidRDefault="00755BAC" w:rsidP="000506C2">
      <w:pPr>
        <w:tabs>
          <w:tab w:val="left" w:pos="6225"/>
        </w:tabs>
      </w:pPr>
    </w:p>
    <w:p w:rsidR="00755BAC" w:rsidRPr="000506C2" w:rsidRDefault="00755BAC" w:rsidP="000506C2">
      <w:pPr>
        <w:rPr>
          <w:b/>
        </w:rPr>
      </w:pPr>
      <w:r w:rsidRPr="000506C2">
        <w:rPr>
          <w:b/>
        </w:rPr>
        <w:t>___________________        _________________         _____________________</w:t>
      </w:r>
    </w:p>
    <w:p w:rsidR="00755BAC" w:rsidRPr="000506C2" w:rsidRDefault="00755BAC" w:rsidP="000506C2">
      <w:pPr>
        <w:tabs>
          <w:tab w:val="left" w:pos="6225"/>
        </w:tabs>
      </w:pPr>
      <w:r w:rsidRPr="000506C2">
        <w:rPr>
          <w:b/>
        </w:rPr>
        <w:t xml:space="preserve"> </w:t>
      </w:r>
      <w:r w:rsidRPr="000506C2">
        <w:t xml:space="preserve">   (место работы)                        (занимаемая должность)                (инициалы, фамилия)</w:t>
      </w:r>
    </w:p>
    <w:p w:rsidR="00755BAC" w:rsidRPr="000506C2" w:rsidRDefault="00755BAC" w:rsidP="000506C2">
      <w:pPr>
        <w:rPr>
          <w:b/>
          <w:color w:val="000000" w:themeColor="text1"/>
        </w:rPr>
      </w:pPr>
    </w:p>
    <w:sectPr w:rsidR="00755BAC" w:rsidRPr="000506C2" w:rsidSect="000506C2">
      <w:pgSz w:w="11906" w:h="16838"/>
      <w:pgMar w:top="567" w:right="707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144" w:rsidRDefault="00F53144">
      <w:r>
        <w:separator/>
      </w:r>
    </w:p>
  </w:endnote>
  <w:endnote w:type="continuationSeparator" w:id="0">
    <w:p w:rsidR="00F53144" w:rsidRDefault="00F5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688" w:rsidRDefault="00A1568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92999" w:rsidRPr="00492999">
      <w:rPr>
        <w:noProof/>
        <w:lang w:val="ru-RU"/>
      </w:rPr>
      <w:t>21</w:t>
    </w:r>
    <w:r>
      <w:fldChar w:fldCharType="end"/>
    </w:r>
  </w:p>
  <w:p w:rsidR="00A15688" w:rsidRDefault="00A1568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144" w:rsidRDefault="00F53144">
      <w:r>
        <w:separator/>
      </w:r>
    </w:p>
  </w:footnote>
  <w:footnote w:type="continuationSeparator" w:id="0">
    <w:p w:rsidR="00F53144" w:rsidRDefault="00F5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8B5"/>
    <w:multiLevelType w:val="hybridMultilevel"/>
    <w:tmpl w:val="32404694"/>
    <w:lvl w:ilvl="0" w:tplc="06100A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34276F9B"/>
    <w:multiLevelType w:val="hybridMultilevel"/>
    <w:tmpl w:val="BD96D35C"/>
    <w:lvl w:ilvl="0" w:tplc="06100A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A63D7"/>
    <w:multiLevelType w:val="hybridMultilevel"/>
    <w:tmpl w:val="E2989DBE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D6DF8"/>
    <w:multiLevelType w:val="hybridMultilevel"/>
    <w:tmpl w:val="43FED82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B45F9"/>
    <w:multiLevelType w:val="hybridMultilevel"/>
    <w:tmpl w:val="6A36F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63FBC"/>
    <w:multiLevelType w:val="hybridMultilevel"/>
    <w:tmpl w:val="D4CE98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AEC"/>
    <w:rsid w:val="000222E2"/>
    <w:rsid w:val="000506C2"/>
    <w:rsid w:val="0008208E"/>
    <w:rsid w:val="000B1188"/>
    <w:rsid w:val="000E2784"/>
    <w:rsid w:val="00163239"/>
    <w:rsid w:val="00231BD3"/>
    <w:rsid w:val="00266C2E"/>
    <w:rsid w:val="00275C29"/>
    <w:rsid w:val="00275CA0"/>
    <w:rsid w:val="002770CE"/>
    <w:rsid w:val="002E0D3A"/>
    <w:rsid w:val="0034213C"/>
    <w:rsid w:val="00373EC7"/>
    <w:rsid w:val="003930BE"/>
    <w:rsid w:val="00393197"/>
    <w:rsid w:val="003B6F03"/>
    <w:rsid w:val="003E441A"/>
    <w:rsid w:val="0040429D"/>
    <w:rsid w:val="0043247D"/>
    <w:rsid w:val="0043752F"/>
    <w:rsid w:val="00470BF4"/>
    <w:rsid w:val="0048684E"/>
    <w:rsid w:val="00492999"/>
    <w:rsid w:val="004B37E7"/>
    <w:rsid w:val="005014DE"/>
    <w:rsid w:val="00512DF4"/>
    <w:rsid w:val="00582C7F"/>
    <w:rsid w:val="005C04DB"/>
    <w:rsid w:val="0060760D"/>
    <w:rsid w:val="00613D65"/>
    <w:rsid w:val="006C4ABF"/>
    <w:rsid w:val="006D2714"/>
    <w:rsid w:val="006E05AF"/>
    <w:rsid w:val="00713D33"/>
    <w:rsid w:val="0075502F"/>
    <w:rsid w:val="00755BAC"/>
    <w:rsid w:val="007C194A"/>
    <w:rsid w:val="007C2FEB"/>
    <w:rsid w:val="008273E3"/>
    <w:rsid w:val="00856DB6"/>
    <w:rsid w:val="00890A13"/>
    <w:rsid w:val="00891D8E"/>
    <w:rsid w:val="008A59FB"/>
    <w:rsid w:val="008F2B3B"/>
    <w:rsid w:val="0090298A"/>
    <w:rsid w:val="00931559"/>
    <w:rsid w:val="009537F6"/>
    <w:rsid w:val="00980893"/>
    <w:rsid w:val="009B38A3"/>
    <w:rsid w:val="009E6272"/>
    <w:rsid w:val="00A11C9A"/>
    <w:rsid w:val="00A15688"/>
    <w:rsid w:val="00A411D9"/>
    <w:rsid w:val="00A54D75"/>
    <w:rsid w:val="00AB157A"/>
    <w:rsid w:val="00AD2EB9"/>
    <w:rsid w:val="00AD5057"/>
    <w:rsid w:val="00AF17DF"/>
    <w:rsid w:val="00AF7F5A"/>
    <w:rsid w:val="00B003EA"/>
    <w:rsid w:val="00B74223"/>
    <w:rsid w:val="00B85A99"/>
    <w:rsid w:val="00BC72BC"/>
    <w:rsid w:val="00BE5F45"/>
    <w:rsid w:val="00C2448C"/>
    <w:rsid w:val="00C36E29"/>
    <w:rsid w:val="00C62E7C"/>
    <w:rsid w:val="00C85096"/>
    <w:rsid w:val="00C9110B"/>
    <w:rsid w:val="00CA6794"/>
    <w:rsid w:val="00CC2801"/>
    <w:rsid w:val="00CD247F"/>
    <w:rsid w:val="00D33C70"/>
    <w:rsid w:val="00D44097"/>
    <w:rsid w:val="00D55AEC"/>
    <w:rsid w:val="00D7240F"/>
    <w:rsid w:val="00DE2EAC"/>
    <w:rsid w:val="00E17F85"/>
    <w:rsid w:val="00E37C95"/>
    <w:rsid w:val="00E61FBB"/>
    <w:rsid w:val="00E653B9"/>
    <w:rsid w:val="00EB74A7"/>
    <w:rsid w:val="00EC71E9"/>
    <w:rsid w:val="00ED1105"/>
    <w:rsid w:val="00ED24C6"/>
    <w:rsid w:val="00F15AB7"/>
    <w:rsid w:val="00F42495"/>
    <w:rsid w:val="00F44E60"/>
    <w:rsid w:val="00F53144"/>
    <w:rsid w:val="00F56BCB"/>
    <w:rsid w:val="00FA1C74"/>
    <w:rsid w:val="00FA24B5"/>
    <w:rsid w:val="00FA6545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6ED1"/>
  <w15:docId w15:val="{AF67004D-9148-45C1-B64F-EBE5B07A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4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D55AE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5014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8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6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3421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42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A67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A67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CA6794"/>
    <w:pPr>
      <w:jc w:val="center"/>
    </w:pPr>
    <w:rPr>
      <w:rFonts w:ascii="Courier New" w:hAnsi="Courier New"/>
    </w:rPr>
  </w:style>
  <w:style w:type="character" w:customStyle="1" w:styleId="a8">
    <w:name w:val="Подзаголовок Знак"/>
    <w:basedOn w:val="a0"/>
    <w:link w:val="a7"/>
    <w:rsid w:val="00CA6794"/>
    <w:rPr>
      <w:rFonts w:ascii="Courier New" w:eastAsia="Times New Roman" w:hAnsi="Courier New" w:cs="Times New Roman"/>
      <w:sz w:val="24"/>
      <w:szCs w:val="24"/>
    </w:rPr>
  </w:style>
  <w:style w:type="character" w:styleId="a9">
    <w:name w:val="Hyperlink"/>
    <w:basedOn w:val="a0"/>
    <w:rsid w:val="00755BAC"/>
    <w:rPr>
      <w:color w:val="0000FF" w:themeColor="hyperlink"/>
      <w:u w:val="single"/>
    </w:rPr>
  </w:style>
  <w:style w:type="paragraph" w:customStyle="1" w:styleId="c2">
    <w:name w:val="c2"/>
    <w:basedOn w:val="a"/>
    <w:rsid w:val="00C85096"/>
    <w:pPr>
      <w:spacing w:before="90" w:after="90"/>
    </w:pPr>
  </w:style>
  <w:style w:type="character" w:customStyle="1" w:styleId="c4">
    <w:name w:val="c4"/>
    <w:basedOn w:val="a0"/>
    <w:rsid w:val="00C85096"/>
  </w:style>
  <w:style w:type="paragraph" w:styleId="aa">
    <w:name w:val="List Paragraph"/>
    <w:basedOn w:val="a"/>
    <w:uiPriority w:val="34"/>
    <w:qFormat/>
    <w:rsid w:val="00C85096"/>
    <w:pPr>
      <w:ind w:left="720"/>
      <w:contextualSpacing/>
    </w:pPr>
  </w:style>
  <w:style w:type="paragraph" w:styleId="ab">
    <w:name w:val="footer"/>
    <w:basedOn w:val="a"/>
    <w:link w:val="ac"/>
    <w:uiPriority w:val="99"/>
    <w:rsid w:val="0093155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93155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9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EBDCA-F67E-4964-A5E4-9DFB55F9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22</Pages>
  <Words>5684</Words>
  <Characters>32404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54</cp:revision>
  <cp:lastPrinted>2021-10-28T06:23:00Z</cp:lastPrinted>
  <dcterms:created xsi:type="dcterms:W3CDTF">2019-01-14T16:29:00Z</dcterms:created>
  <dcterms:modified xsi:type="dcterms:W3CDTF">2022-10-12T14:53:00Z</dcterms:modified>
</cp:coreProperties>
</file>